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D7E4" w14:textId="4F8023B8" w:rsidR="00B65464" w:rsidRDefault="00591A82" w:rsidP="00591A82">
      <w:pPr>
        <w:ind w:left="-709" w:right="-613"/>
      </w:pPr>
      <w:r w:rsidRPr="00591A82">
        <w:t>In response to feedback from past applicants, we have provided this template to assist you in drafting your application. Please note that if you choose to use this template, you will need to copy and paste your responses into the SmartyGrants application form under the relevant selection criteria. Applications submitted as PDFs will not be accepted.</w:t>
      </w:r>
    </w:p>
    <w:tbl>
      <w:tblPr>
        <w:tblStyle w:val="TableGrid"/>
        <w:tblW w:w="10354" w:type="dxa"/>
        <w:jc w:val="center"/>
        <w:tblLook w:val="04A0" w:firstRow="1" w:lastRow="0" w:firstColumn="1" w:lastColumn="0" w:noHBand="0" w:noVBand="1"/>
      </w:tblPr>
      <w:tblGrid>
        <w:gridCol w:w="10354"/>
      </w:tblGrid>
      <w:tr w:rsidR="00BD2D92" w:rsidRPr="009432D5" w14:paraId="3CCFE2E0" w14:textId="77777777" w:rsidTr="00D14C10">
        <w:trPr>
          <w:jc w:val="center"/>
        </w:trPr>
        <w:tc>
          <w:tcPr>
            <w:tcW w:w="10354" w:type="dxa"/>
            <w:shd w:val="clear" w:color="auto" w:fill="05325F"/>
          </w:tcPr>
          <w:p w14:paraId="4831E2A0" w14:textId="1D0784A4" w:rsidR="00BD2D92" w:rsidRPr="009432D5" w:rsidRDefault="00BD2D92" w:rsidP="00D14C10">
            <w:pPr>
              <w:spacing w:before="60" w:after="60" w:line="276" w:lineRule="auto"/>
              <w:rPr>
                <w:rFonts w:eastAsiaTheme="majorEastAsia" w:cs="Arial"/>
                <w:b/>
                <w:color w:val="FFFFFF" w:themeColor="background1"/>
              </w:rPr>
            </w:pPr>
            <w:r w:rsidRPr="00BD2D92">
              <w:rPr>
                <w:rFonts w:eastAsiaTheme="majorEastAsia" w:cs="Arial"/>
                <w:b/>
                <w:color w:val="FFFFFF" w:themeColor="background1"/>
              </w:rPr>
              <w:t>Clearly detail the initiative, include measurable statements. </w:t>
            </w:r>
          </w:p>
        </w:tc>
      </w:tr>
      <w:tr w:rsidR="00BD2D92" w:rsidRPr="009432D5" w14:paraId="05E62DD9" w14:textId="77777777" w:rsidTr="00BD2D92">
        <w:trPr>
          <w:jc w:val="center"/>
        </w:trPr>
        <w:tc>
          <w:tcPr>
            <w:tcW w:w="10354" w:type="dxa"/>
            <w:shd w:val="clear" w:color="auto" w:fill="auto"/>
          </w:tcPr>
          <w:p w14:paraId="62DB5020" w14:textId="359E0E38" w:rsidR="00BD2D92" w:rsidRDefault="00BD2D92" w:rsidP="00BD2D92">
            <w:pPr>
              <w:spacing w:before="60" w:after="60" w:line="276" w:lineRule="auto"/>
              <w:rPr>
                <w:rFonts w:eastAsiaTheme="majorEastAsia" w:cs="Arial"/>
                <w:i/>
                <w:iCs/>
              </w:rPr>
            </w:pPr>
            <w:r>
              <w:rPr>
                <w:rFonts w:eastAsiaTheme="majorEastAsia" w:cs="Arial"/>
              </w:rPr>
              <w:t>This is your elevator pitch, what will you be delivering and how will you deliver it</w:t>
            </w:r>
            <w:r w:rsidR="0012447B">
              <w:rPr>
                <w:rFonts w:eastAsiaTheme="majorEastAsia" w:cs="Arial"/>
              </w:rPr>
              <w:t>.</w:t>
            </w:r>
            <w:r>
              <w:rPr>
                <w:rFonts w:eastAsiaTheme="majorEastAsia" w:cs="Arial"/>
              </w:rPr>
              <w:t xml:space="preserve"> </w:t>
            </w:r>
          </w:p>
          <w:p w14:paraId="4D14C253" w14:textId="05F3539D" w:rsidR="00BD2D92" w:rsidRPr="00BD2D92" w:rsidRDefault="00BD2D92" w:rsidP="00BD2D92">
            <w:pPr>
              <w:spacing w:before="60" w:after="60" w:line="276" w:lineRule="auto"/>
              <w:rPr>
                <w:rFonts w:eastAsiaTheme="majorEastAsia" w:cs="Arial"/>
              </w:rPr>
            </w:pPr>
            <w:r w:rsidRPr="00BD2D92">
              <w:rPr>
                <w:rFonts w:eastAsiaTheme="majorEastAsia" w:cs="Arial"/>
                <w:i/>
                <w:iCs/>
              </w:rPr>
              <w:t>For example: We will seek to improve women’s economic security through a series of three x two-hour workshops.  These sessions will be held online and in person. Workshops will be delivered by a professional financial facilitator in the Moreton region. Workshops topics will include:</w:t>
            </w:r>
          </w:p>
          <w:p w14:paraId="306FCD82" w14:textId="77777777" w:rsidR="00BD2D92" w:rsidRPr="00BD2D92" w:rsidRDefault="00BD2D92" w:rsidP="00BD2D92">
            <w:pPr>
              <w:numPr>
                <w:ilvl w:val="0"/>
                <w:numId w:val="5"/>
              </w:numPr>
              <w:spacing w:before="60" w:after="60" w:line="276" w:lineRule="auto"/>
              <w:rPr>
                <w:rFonts w:eastAsiaTheme="majorEastAsia" w:cs="Arial"/>
              </w:rPr>
            </w:pPr>
            <w:r w:rsidRPr="00BD2D92">
              <w:rPr>
                <w:rFonts w:eastAsiaTheme="majorEastAsia" w:cs="Arial"/>
                <w:i/>
                <w:iCs/>
              </w:rPr>
              <w:t>Managing money</w:t>
            </w:r>
          </w:p>
          <w:p w14:paraId="4C2BC885" w14:textId="77777777" w:rsidR="00BD2D92" w:rsidRPr="00BD2D92" w:rsidRDefault="00BD2D92" w:rsidP="00BD2D92">
            <w:pPr>
              <w:numPr>
                <w:ilvl w:val="0"/>
                <w:numId w:val="5"/>
              </w:numPr>
              <w:spacing w:before="60" w:after="60" w:line="276" w:lineRule="auto"/>
              <w:rPr>
                <w:rFonts w:eastAsiaTheme="majorEastAsia" w:cs="Arial"/>
              </w:rPr>
            </w:pPr>
            <w:r w:rsidRPr="00BD2D92">
              <w:rPr>
                <w:rFonts w:eastAsiaTheme="majorEastAsia" w:cs="Arial"/>
                <w:i/>
                <w:iCs/>
              </w:rPr>
              <w:t>Interest and loan rates</w:t>
            </w:r>
          </w:p>
          <w:p w14:paraId="46B87D6B" w14:textId="77777777" w:rsidR="00BD2D92" w:rsidRPr="00BD2D92" w:rsidRDefault="00BD2D92" w:rsidP="00BD2D92">
            <w:pPr>
              <w:numPr>
                <w:ilvl w:val="0"/>
                <w:numId w:val="5"/>
              </w:numPr>
              <w:spacing w:before="60" w:after="60" w:line="276" w:lineRule="auto"/>
              <w:rPr>
                <w:rFonts w:eastAsiaTheme="majorEastAsia" w:cs="Arial"/>
              </w:rPr>
            </w:pPr>
            <w:r w:rsidRPr="00BD2D92">
              <w:rPr>
                <w:rFonts w:eastAsiaTheme="majorEastAsia" w:cs="Arial"/>
                <w:i/>
                <w:iCs/>
              </w:rPr>
              <w:t>Superannuation</w:t>
            </w:r>
          </w:p>
          <w:p w14:paraId="3A19ABF2" w14:textId="4AFEDD18" w:rsidR="00BD2D92" w:rsidRPr="00BD2D92" w:rsidRDefault="00BD2D92" w:rsidP="00D14C10">
            <w:pPr>
              <w:spacing w:before="60" w:after="60" w:line="276" w:lineRule="auto"/>
              <w:rPr>
                <w:rFonts w:eastAsiaTheme="majorEastAsia" w:cs="Arial"/>
              </w:rPr>
            </w:pPr>
            <w:r w:rsidRPr="00BD2D92">
              <w:rPr>
                <w:rFonts w:eastAsiaTheme="majorEastAsia" w:cs="Arial"/>
              </w:rPr>
              <w:t>Provide a clear proposal. Be specific and clearly state what you will be delivering.  </w:t>
            </w:r>
          </w:p>
        </w:tc>
      </w:tr>
      <w:tr w:rsidR="00BD2D92" w:rsidRPr="009432D5" w14:paraId="2ADB094B" w14:textId="77777777" w:rsidTr="00BD2D92">
        <w:trPr>
          <w:jc w:val="center"/>
        </w:trPr>
        <w:tc>
          <w:tcPr>
            <w:tcW w:w="10354" w:type="dxa"/>
            <w:shd w:val="clear" w:color="auto" w:fill="auto"/>
          </w:tcPr>
          <w:p w14:paraId="1E9E017C" w14:textId="60224793" w:rsidR="00BD2D92" w:rsidRPr="00C1557D" w:rsidRDefault="00C1557D" w:rsidP="00BD2D92">
            <w:pPr>
              <w:spacing w:before="60" w:after="60" w:line="276" w:lineRule="auto"/>
              <w:rPr>
                <w:rFonts w:eastAsiaTheme="majorEastAsia" w:cs="Arial"/>
                <w:i/>
                <w:iCs/>
                <w:color w:val="A6A6A6" w:themeColor="background1" w:themeShade="A6"/>
              </w:rPr>
            </w:pPr>
            <w:r>
              <w:rPr>
                <w:rFonts w:eastAsiaTheme="majorEastAsia" w:cs="Arial"/>
                <w:i/>
                <w:iCs/>
                <w:color w:val="A6A6A6" w:themeColor="background1" w:themeShade="A6"/>
              </w:rPr>
              <w:t xml:space="preserve">Add text </w:t>
            </w:r>
          </w:p>
          <w:p w14:paraId="0D161388" w14:textId="77777777" w:rsidR="00BD2D92" w:rsidRDefault="00BD2D92" w:rsidP="00BD2D92">
            <w:pPr>
              <w:spacing w:before="60" w:after="60" w:line="276" w:lineRule="auto"/>
              <w:rPr>
                <w:rFonts w:eastAsiaTheme="majorEastAsia" w:cs="Arial"/>
                <w:i/>
                <w:iCs/>
              </w:rPr>
            </w:pPr>
          </w:p>
          <w:p w14:paraId="1FDCEF63" w14:textId="77777777" w:rsidR="00BD2D92" w:rsidRDefault="00BD2D92" w:rsidP="00BD2D92">
            <w:pPr>
              <w:spacing w:before="60" w:after="60" w:line="276" w:lineRule="auto"/>
              <w:rPr>
                <w:rFonts w:eastAsiaTheme="majorEastAsia" w:cs="Arial"/>
                <w:i/>
                <w:iCs/>
              </w:rPr>
            </w:pPr>
          </w:p>
          <w:p w14:paraId="7D8CFF24" w14:textId="77777777" w:rsidR="00BD2D92" w:rsidRDefault="00BD2D92" w:rsidP="00BD2D92">
            <w:pPr>
              <w:spacing w:before="60" w:after="60" w:line="276" w:lineRule="auto"/>
              <w:rPr>
                <w:rFonts w:eastAsiaTheme="majorEastAsia" w:cs="Arial"/>
                <w:i/>
                <w:iCs/>
              </w:rPr>
            </w:pPr>
          </w:p>
          <w:p w14:paraId="1712170C" w14:textId="77777777" w:rsidR="00BD2D92" w:rsidRDefault="00BD2D92" w:rsidP="00BD2D92">
            <w:pPr>
              <w:spacing w:before="60" w:after="60" w:line="276" w:lineRule="auto"/>
              <w:rPr>
                <w:rFonts w:eastAsiaTheme="majorEastAsia" w:cs="Arial"/>
                <w:i/>
                <w:iCs/>
              </w:rPr>
            </w:pPr>
          </w:p>
          <w:p w14:paraId="37DEB0E3" w14:textId="77777777" w:rsidR="00BD2D92" w:rsidRDefault="00BD2D92" w:rsidP="00BD2D92">
            <w:pPr>
              <w:spacing w:before="60" w:after="60" w:line="276" w:lineRule="auto"/>
              <w:rPr>
                <w:rFonts w:eastAsiaTheme="majorEastAsia" w:cs="Arial"/>
                <w:i/>
                <w:iCs/>
              </w:rPr>
            </w:pPr>
          </w:p>
          <w:p w14:paraId="072BA8E1" w14:textId="77777777" w:rsidR="00BD2D92" w:rsidRDefault="00BD2D92" w:rsidP="00BD2D92">
            <w:pPr>
              <w:spacing w:before="60" w:after="60" w:line="276" w:lineRule="auto"/>
              <w:rPr>
                <w:rFonts w:eastAsiaTheme="majorEastAsia" w:cs="Arial"/>
                <w:i/>
                <w:iCs/>
              </w:rPr>
            </w:pPr>
          </w:p>
          <w:p w14:paraId="158FBAB9" w14:textId="77777777" w:rsidR="00BD2D92" w:rsidRDefault="00BD2D92" w:rsidP="00BD2D92">
            <w:pPr>
              <w:spacing w:before="60" w:after="60" w:line="276" w:lineRule="auto"/>
              <w:rPr>
                <w:rFonts w:eastAsiaTheme="majorEastAsia" w:cs="Arial"/>
                <w:i/>
                <w:iCs/>
              </w:rPr>
            </w:pPr>
          </w:p>
          <w:p w14:paraId="47CD1F79" w14:textId="77777777" w:rsidR="00BD2D92" w:rsidRDefault="00BD2D92" w:rsidP="00BD2D92">
            <w:pPr>
              <w:spacing w:before="60" w:after="60" w:line="276" w:lineRule="auto"/>
              <w:rPr>
                <w:rFonts w:eastAsiaTheme="majorEastAsia" w:cs="Arial"/>
                <w:i/>
                <w:iCs/>
              </w:rPr>
            </w:pPr>
          </w:p>
          <w:p w14:paraId="7E7F76B6" w14:textId="77777777" w:rsidR="00BD2D92" w:rsidRDefault="00BD2D92" w:rsidP="00BD2D92">
            <w:pPr>
              <w:spacing w:before="60" w:after="60" w:line="276" w:lineRule="auto"/>
              <w:rPr>
                <w:rFonts w:eastAsiaTheme="majorEastAsia" w:cs="Arial"/>
                <w:i/>
                <w:iCs/>
              </w:rPr>
            </w:pPr>
          </w:p>
          <w:p w14:paraId="67C38161" w14:textId="77777777" w:rsidR="00BD2D92" w:rsidRDefault="00BD2D92" w:rsidP="00BD2D92">
            <w:pPr>
              <w:spacing w:before="60" w:after="60" w:line="276" w:lineRule="auto"/>
              <w:rPr>
                <w:rFonts w:eastAsiaTheme="majorEastAsia" w:cs="Arial"/>
                <w:i/>
                <w:iCs/>
              </w:rPr>
            </w:pPr>
          </w:p>
          <w:p w14:paraId="182C0EFC" w14:textId="77777777" w:rsidR="00BD2D92" w:rsidRDefault="00BD2D92" w:rsidP="00BD2D92">
            <w:pPr>
              <w:spacing w:before="60" w:after="60" w:line="276" w:lineRule="auto"/>
              <w:rPr>
                <w:rFonts w:eastAsiaTheme="majorEastAsia" w:cs="Arial"/>
                <w:i/>
                <w:iCs/>
              </w:rPr>
            </w:pPr>
          </w:p>
          <w:p w14:paraId="6E24E366" w14:textId="77777777" w:rsidR="00BD2D92" w:rsidRDefault="00BD2D92" w:rsidP="00BD2D92">
            <w:pPr>
              <w:spacing w:before="60" w:after="60" w:line="276" w:lineRule="auto"/>
              <w:rPr>
                <w:rFonts w:eastAsiaTheme="majorEastAsia" w:cs="Arial"/>
                <w:i/>
                <w:iCs/>
              </w:rPr>
            </w:pPr>
          </w:p>
          <w:p w14:paraId="2DB94959" w14:textId="77777777" w:rsidR="00BD2D92" w:rsidRDefault="00BD2D92" w:rsidP="00BD2D92">
            <w:pPr>
              <w:spacing w:before="60" w:after="60" w:line="276" w:lineRule="auto"/>
              <w:rPr>
                <w:rFonts w:eastAsiaTheme="majorEastAsia" w:cs="Arial"/>
                <w:i/>
                <w:iCs/>
              </w:rPr>
            </w:pPr>
          </w:p>
          <w:p w14:paraId="7B059978" w14:textId="77777777" w:rsidR="00BD2D92" w:rsidRDefault="00BD2D92" w:rsidP="00BD2D92">
            <w:pPr>
              <w:spacing w:before="60" w:after="60" w:line="276" w:lineRule="auto"/>
              <w:rPr>
                <w:rFonts w:eastAsiaTheme="majorEastAsia" w:cs="Arial"/>
                <w:i/>
                <w:iCs/>
              </w:rPr>
            </w:pPr>
          </w:p>
          <w:p w14:paraId="6E50BC21" w14:textId="77777777" w:rsidR="00BD2D92" w:rsidRDefault="00BD2D92" w:rsidP="00BD2D92">
            <w:pPr>
              <w:spacing w:before="60" w:after="60" w:line="276" w:lineRule="auto"/>
              <w:rPr>
                <w:rFonts w:eastAsiaTheme="majorEastAsia" w:cs="Arial"/>
                <w:i/>
                <w:iCs/>
              </w:rPr>
            </w:pPr>
          </w:p>
          <w:p w14:paraId="16F6CCA7" w14:textId="77777777" w:rsidR="00BD2D92" w:rsidRDefault="00BD2D92" w:rsidP="00BD2D92">
            <w:pPr>
              <w:spacing w:before="60" w:after="60" w:line="276" w:lineRule="auto"/>
              <w:rPr>
                <w:rFonts w:eastAsiaTheme="majorEastAsia" w:cs="Arial"/>
                <w:i/>
                <w:iCs/>
              </w:rPr>
            </w:pPr>
          </w:p>
          <w:p w14:paraId="0115C302" w14:textId="77777777" w:rsidR="00BD2D92" w:rsidRDefault="00BD2D92" w:rsidP="00BD2D92">
            <w:pPr>
              <w:spacing w:before="60" w:after="60" w:line="276" w:lineRule="auto"/>
              <w:rPr>
                <w:rFonts w:eastAsiaTheme="majorEastAsia" w:cs="Arial"/>
                <w:i/>
                <w:iCs/>
              </w:rPr>
            </w:pPr>
          </w:p>
          <w:p w14:paraId="4B8AE75F" w14:textId="77777777" w:rsidR="00BD2D92" w:rsidRPr="00BD2D92" w:rsidRDefault="00BD2D92" w:rsidP="00BD2D92">
            <w:pPr>
              <w:spacing w:before="60" w:after="60" w:line="276" w:lineRule="auto"/>
              <w:rPr>
                <w:rFonts w:eastAsiaTheme="majorEastAsia" w:cs="Arial"/>
                <w:i/>
                <w:iCs/>
              </w:rPr>
            </w:pPr>
          </w:p>
        </w:tc>
      </w:tr>
    </w:tbl>
    <w:p w14:paraId="6EDE0640" w14:textId="77777777" w:rsidR="00BD2D92" w:rsidRDefault="00BD2D92"/>
    <w:tbl>
      <w:tblPr>
        <w:tblStyle w:val="TableGrid"/>
        <w:tblW w:w="10354" w:type="dxa"/>
        <w:jc w:val="center"/>
        <w:tblLook w:val="04A0" w:firstRow="1" w:lastRow="0" w:firstColumn="1" w:lastColumn="0" w:noHBand="0" w:noVBand="1"/>
      </w:tblPr>
      <w:tblGrid>
        <w:gridCol w:w="10354"/>
      </w:tblGrid>
      <w:tr w:rsidR="00BD2D92" w:rsidRPr="009432D5" w14:paraId="611DB014" w14:textId="77777777" w:rsidTr="00D14C10">
        <w:trPr>
          <w:jc w:val="center"/>
        </w:trPr>
        <w:tc>
          <w:tcPr>
            <w:tcW w:w="10354" w:type="dxa"/>
            <w:shd w:val="clear" w:color="auto" w:fill="05325F"/>
          </w:tcPr>
          <w:p w14:paraId="18695B09" w14:textId="77777777" w:rsidR="00BD2D92" w:rsidRPr="009432D5" w:rsidRDefault="00BD2D92" w:rsidP="00D14C10">
            <w:pPr>
              <w:spacing w:before="60" w:after="60" w:line="276" w:lineRule="auto"/>
              <w:rPr>
                <w:rFonts w:eastAsiaTheme="majorEastAsia" w:cs="Arial"/>
                <w:b/>
                <w:color w:val="FFFFFF" w:themeColor="background1"/>
                <w:szCs w:val="22"/>
              </w:rPr>
            </w:pPr>
            <w:r w:rsidRPr="009432D5">
              <w:rPr>
                <w:rFonts w:eastAsiaTheme="majorEastAsia" w:cs="Arial"/>
                <w:b/>
                <w:color w:val="FFFFFF" w:themeColor="background1"/>
                <w:szCs w:val="22"/>
              </w:rPr>
              <w:lastRenderedPageBreak/>
              <w:t>Selection Criteria 1</w:t>
            </w:r>
          </w:p>
          <w:p w14:paraId="1CD6378C" w14:textId="77777777" w:rsidR="00BD2D92" w:rsidRPr="009432D5" w:rsidRDefault="00BD2D92" w:rsidP="00D14C10">
            <w:pPr>
              <w:spacing w:before="60" w:after="60" w:line="276" w:lineRule="auto"/>
              <w:rPr>
                <w:rFonts w:cs="Arial"/>
                <w:color w:val="FFFFFF" w:themeColor="background1"/>
                <w:szCs w:val="22"/>
              </w:rPr>
            </w:pPr>
            <w:r w:rsidRPr="009432D5">
              <w:rPr>
                <w:rFonts w:eastAsiaTheme="majorEastAsia" w:cs="Arial"/>
                <w:color w:val="FFFFFF" w:themeColor="background1"/>
                <w:szCs w:val="22"/>
              </w:rPr>
              <w:t>How will this initiative support Queensland women and girls to improve their economic security?</w:t>
            </w:r>
          </w:p>
        </w:tc>
      </w:tr>
      <w:tr w:rsidR="00BD2D92" w:rsidRPr="009432D5" w14:paraId="70946733" w14:textId="77777777" w:rsidTr="00D14C10">
        <w:trPr>
          <w:jc w:val="center"/>
        </w:trPr>
        <w:tc>
          <w:tcPr>
            <w:tcW w:w="10354" w:type="dxa"/>
            <w:shd w:val="clear" w:color="auto" w:fill="auto"/>
          </w:tcPr>
          <w:p w14:paraId="4AF8CE46" w14:textId="77777777" w:rsidR="00BD2D92" w:rsidRPr="009432D5" w:rsidRDefault="00BD2D92" w:rsidP="00D14C10">
            <w:r w:rsidRPr="009432D5">
              <w:t xml:space="preserve">Ensure your response describes the intended impact, </w:t>
            </w:r>
            <w:r w:rsidRPr="009432D5">
              <w:rPr>
                <w:b/>
                <w:bCs/>
              </w:rPr>
              <w:t>outcomes</w:t>
            </w:r>
            <w:r w:rsidRPr="009432D5">
              <w:t xml:space="preserve"> and/or </w:t>
            </w:r>
            <w:r w:rsidRPr="009432D5">
              <w:rPr>
                <w:b/>
                <w:bCs/>
              </w:rPr>
              <w:t>outputs</w:t>
            </w:r>
            <w:r w:rsidRPr="009432D5">
              <w:t xml:space="preserve"> (e.g. resources): </w:t>
            </w:r>
          </w:p>
          <w:p w14:paraId="460E398F" w14:textId="77777777" w:rsidR="00BD2D92" w:rsidRDefault="00BD2D92" w:rsidP="00BD2D92">
            <w:pPr>
              <w:pStyle w:val="ListParagraph"/>
              <w:numPr>
                <w:ilvl w:val="0"/>
                <w:numId w:val="1"/>
              </w:numPr>
              <w:tabs>
                <w:tab w:val="left" w:pos="2835"/>
              </w:tabs>
              <w:spacing w:line="276" w:lineRule="auto"/>
              <w:contextualSpacing w:val="0"/>
            </w:pPr>
            <w:r>
              <w:t xml:space="preserve">Describe the measurable outcomes and benefits your initiative aims to achieve, including how it will contribute to improving the economic security of Queensland women and girls. </w:t>
            </w:r>
          </w:p>
          <w:p w14:paraId="2AC2EC88" w14:textId="54D3EEF1" w:rsidR="00BD2D92" w:rsidRDefault="00BD2D92" w:rsidP="00BD2D92">
            <w:pPr>
              <w:pStyle w:val="ListParagraph"/>
              <w:numPr>
                <w:ilvl w:val="0"/>
                <w:numId w:val="1"/>
              </w:numPr>
              <w:tabs>
                <w:tab w:val="left" w:pos="2835"/>
              </w:tabs>
              <w:spacing w:line="276" w:lineRule="auto"/>
              <w:contextualSpacing w:val="0"/>
            </w:pPr>
            <w:r>
              <w:t>Consider p</w:t>
            </w:r>
            <w:r w:rsidRPr="00A44B93">
              <w:t>rovid</w:t>
            </w:r>
            <w:r>
              <w:t>ing</w:t>
            </w:r>
            <w:r w:rsidRPr="00A44B93">
              <w:t xml:space="preserve"> evidence</w:t>
            </w:r>
            <w:r>
              <w:t xml:space="preserve"> to demonstrate the</w:t>
            </w:r>
            <w:r w:rsidRPr="00A44B93">
              <w:t xml:space="preserve"> need</w:t>
            </w:r>
            <w:r>
              <w:t xml:space="preserve"> for this initiative</w:t>
            </w:r>
            <w:r w:rsidRPr="00A44B93">
              <w:t xml:space="preserve"> in the community (</w:t>
            </w:r>
            <w:r>
              <w:t xml:space="preserve">e.g., </w:t>
            </w:r>
            <w:r w:rsidRPr="00A44B93">
              <w:t xml:space="preserve">use </w:t>
            </w:r>
            <w:hyperlink r:id="rId7" w:history="1">
              <w:r w:rsidRPr="00A44B93">
                <w:rPr>
                  <w:rStyle w:val="Hyperlink"/>
                </w:rPr>
                <w:t>Regional Profiles</w:t>
              </w:r>
            </w:hyperlink>
            <w:r w:rsidRPr="00A44B93">
              <w:t xml:space="preserve"> for baseline data or the </w:t>
            </w:r>
            <w:hyperlink r:id="rId8" w:history="1">
              <w:r w:rsidRPr="00A44B93">
                <w:rPr>
                  <w:rStyle w:val="Hyperlink"/>
                </w:rPr>
                <w:t>Australian Bureau of Statistics</w:t>
              </w:r>
            </w:hyperlink>
            <w:r>
              <w:t>)</w:t>
            </w:r>
            <w:r w:rsidRPr="00A44B93">
              <w:t>.</w:t>
            </w:r>
          </w:p>
          <w:p w14:paraId="12F8DF1F" w14:textId="77777777" w:rsidR="00BD2D92" w:rsidRPr="009432D5" w:rsidRDefault="00BD2D92" w:rsidP="00D14C10">
            <w:pPr>
              <w:pStyle w:val="ListParagraph"/>
              <w:spacing w:line="276" w:lineRule="auto"/>
              <w:ind w:left="457"/>
            </w:pPr>
          </w:p>
        </w:tc>
      </w:tr>
      <w:tr w:rsidR="00BD2D92" w:rsidRPr="009432D5" w14:paraId="65D3F0E7" w14:textId="77777777" w:rsidTr="00D14C10">
        <w:trPr>
          <w:jc w:val="center"/>
        </w:trPr>
        <w:tc>
          <w:tcPr>
            <w:tcW w:w="10354" w:type="dxa"/>
            <w:shd w:val="clear" w:color="auto" w:fill="auto"/>
          </w:tcPr>
          <w:p w14:paraId="042D9DB2" w14:textId="1338A410" w:rsidR="00BD2D92" w:rsidRPr="00C1557D" w:rsidRDefault="00C1557D" w:rsidP="00D14C10">
            <w:pPr>
              <w:rPr>
                <w:i/>
                <w:iCs/>
                <w:color w:val="A6A6A6" w:themeColor="background1" w:themeShade="A6"/>
              </w:rPr>
            </w:pPr>
            <w:r w:rsidRPr="00C1557D">
              <w:rPr>
                <w:i/>
                <w:iCs/>
                <w:color w:val="A6A6A6" w:themeColor="background1" w:themeShade="A6"/>
              </w:rPr>
              <w:t xml:space="preserve">Add text </w:t>
            </w:r>
          </w:p>
          <w:p w14:paraId="65655DC3" w14:textId="77777777" w:rsidR="00BD2D92" w:rsidRDefault="00BD2D92" w:rsidP="00D14C10"/>
          <w:p w14:paraId="0EBC03FB" w14:textId="77777777" w:rsidR="00BD2D92" w:rsidRDefault="00BD2D92" w:rsidP="00D14C10"/>
          <w:p w14:paraId="0FDADED0" w14:textId="77777777" w:rsidR="00BD2D92" w:rsidRDefault="00BD2D92" w:rsidP="00D14C10"/>
          <w:p w14:paraId="292F92CA" w14:textId="77777777" w:rsidR="00BD2D92" w:rsidRDefault="00BD2D92" w:rsidP="00D14C10"/>
          <w:p w14:paraId="3E4D3D21" w14:textId="77777777" w:rsidR="00BD2D92" w:rsidRDefault="00BD2D92" w:rsidP="00D14C10"/>
          <w:p w14:paraId="063FD40A" w14:textId="77777777" w:rsidR="00BD2D92" w:rsidRDefault="00BD2D92" w:rsidP="00D14C10"/>
          <w:p w14:paraId="3EAC3C00" w14:textId="77777777" w:rsidR="00BD2D92" w:rsidRDefault="00BD2D92" w:rsidP="00D14C10"/>
          <w:p w14:paraId="766D139B" w14:textId="77777777" w:rsidR="00BD2D92" w:rsidRDefault="00BD2D92" w:rsidP="00D14C10"/>
          <w:p w14:paraId="055D09B0" w14:textId="77777777" w:rsidR="00BD2D92" w:rsidRDefault="00BD2D92" w:rsidP="00D14C10"/>
          <w:p w14:paraId="0F508D4B" w14:textId="77777777" w:rsidR="00BD2D92" w:rsidRDefault="00BD2D92" w:rsidP="00D14C10"/>
          <w:p w14:paraId="34A3EF6B" w14:textId="77777777" w:rsidR="00BD2D92" w:rsidRDefault="00BD2D92" w:rsidP="00D14C10"/>
          <w:p w14:paraId="6B81371B" w14:textId="77777777" w:rsidR="00BD2D92" w:rsidRDefault="00BD2D92" w:rsidP="00D14C10"/>
          <w:p w14:paraId="4CBD0AF1" w14:textId="77777777" w:rsidR="00BD2D92" w:rsidRDefault="00BD2D92" w:rsidP="00D14C10"/>
          <w:p w14:paraId="063C1011" w14:textId="77777777" w:rsidR="00BD2D92" w:rsidRDefault="00BD2D92" w:rsidP="00D14C10"/>
          <w:p w14:paraId="5F13B613" w14:textId="77777777" w:rsidR="00BD2D92" w:rsidRDefault="00BD2D92" w:rsidP="00D14C10"/>
          <w:p w14:paraId="41940108" w14:textId="77777777" w:rsidR="00BD2D92" w:rsidRDefault="00BD2D92" w:rsidP="00D14C10"/>
          <w:p w14:paraId="07706561" w14:textId="77777777" w:rsidR="00BD2D92" w:rsidRDefault="00BD2D92" w:rsidP="00D14C10"/>
          <w:p w14:paraId="2C85EE7D" w14:textId="77777777" w:rsidR="00BD2D92" w:rsidRDefault="00BD2D92" w:rsidP="00D14C10"/>
          <w:p w14:paraId="0C5AB5A2" w14:textId="77777777" w:rsidR="00BD2D92" w:rsidRDefault="00BD2D92" w:rsidP="00D14C10"/>
          <w:p w14:paraId="2CA53E5C" w14:textId="77777777" w:rsidR="00BD2D92" w:rsidRDefault="00BD2D92" w:rsidP="00D14C10"/>
          <w:p w14:paraId="32D0AB2C" w14:textId="77777777" w:rsidR="00BD2D92" w:rsidRDefault="00BD2D92" w:rsidP="00D14C10"/>
          <w:p w14:paraId="5D233FCE" w14:textId="77777777" w:rsidR="00BD2D92" w:rsidRDefault="00BD2D92" w:rsidP="00D14C10"/>
          <w:p w14:paraId="21BE2889" w14:textId="77777777" w:rsidR="00BD2D92" w:rsidRDefault="00BD2D92" w:rsidP="00D14C10"/>
          <w:p w14:paraId="204707F9" w14:textId="77777777" w:rsidR="00BD2D92" w:rsidRDefault="00BD2D92" w:rsidP="00D14C10"/>
          <w:p w14:paraId="6BEADF68" w14:textId="77777777" w:rsidR="00BD2D92" w:rsidRDefault="00BD2D92" w:rsidP="00D14C10"/>
          <w:p w14:paraId="54D68A76" w14:textId="77777777" w:rsidR="00BD2D92" w:rsidRDefault="00BD2D92" w:rsidP="00D14C10"/>
          <w:p w14:paraId="631C3D4E" w14:textId="77777777" w:rsidR="00BD2D92" w:rsidRDefault="00BD2D92" w:rsidP="00D14C10"/>
          <w:p w14:paraId="4854CCFD" w14:textId="77777777" w:rsidR="00BD2D92" w:rsidRDefault="00BD2D92" w:rsidP="00D14C10"/>
          <w:p w14:paraId="1F2CB561" w14:textId="77777777" w:rsidR="00BD2D92" w:rsidRDefault="00BD2D92" w:rsidP="00D14C10"/>
          <w:p w14:paraId="0A4AB222" w14:textId="77777777" w:rsidR="00BD2D92" w:rsidRDefault="00BD2D92" w:rsidP="00D14C10"/>
          <w:p w14:paraId="2A8BDFC4" w14:textId="77777777" w:rsidR="00BD2D92" w:rsidRDefault="00BD2D92" w:rsidP="00D14C10"/>
          <w:p w14:paraId="459EB9BA" w14:textId="77777777" w:rsidR="00BD2D92" w:rsidRDefault="00BD2D92" w:rsidP="00D14C10"/>
          <w:p w14:paraId="687B8616" w14:textId="77777777" w:rsidR="00BD2D92" w:rsidRPr="009432D5" w:rsidRDefault="00BD2D92" w:rsidP="00D14C10"/>
        </w:tc>
      </w:tr>
      <w:tr w:rsidR="00BD2D92" w:rsidRPr="009432D5" w14:paraId="62247D2F" w14:textId="77777777" w:rsidTr="00D14C10">
        <w:trPr>
          <w:jc w:val="center"/>
        </w:trPr>
        <w:tc>
          <w:tcPr>
            <w:tcW w:w="10354" w:type="dxa"/>
            <w:shd w:val="clear" w:color="auto" w:fill="05325F"/>
          </w:tcPr>
          <w:p w14:paraId="0847FF8D" w14:textId="77777777" w:rsidR="00BD2D92" w:rsidRPr="009432D5" w:rsidRDefault="00BD2D92" w:rsidP="00D14C10">
            <w:pPr>
              <w:spacing w:before="60" w:after="60"/>
              <w:rPr>
                <w:rFonts w:cs="Arial"/>
                <w:b/>
                <w:bCs/>
                <w:color w:val="FFFFFF" w:themeColor="background1"/>
                <w:szCs w:val="22"/>
              </w:rPr>
            </w:pPr>
            <w:r w:rsidRPr="009432D5">
              <w:rPr>
                <w:rFonts w:cs="Arial"/>
                <w:b/>
                <w:bCs/>
                <w:color w:val="FFFFFF" w:themeColor="background1"/>
                <w:szCs w:val="22"/>
              </w:rPr>
              <w:lastRenderedPageBreak/>
              <w:t>Selection Criteria 2</w:t>
            </w:r>
          </w:p>
          <w:p w14:paraId="4D23669D" w14:textId="77777777" w:rsidR="00BD2D92" w:rsidRPr="009432D5" w:rsidRDefault="00BD2D92" w:rsidP="00D14C10">
            <w:pPr>
              <w:spacing w:before="60" w:after="60"/>
              <w:rPr>
                <w:rFonts w:cs="Arial"/>
                <w:color w:val="FFFFFF" w:themeColor="background1"/>
                <w:szCs w:val="22"/>
              </w:rPr>
            </w:pPr>
            <w:r>
              <w:rPr>
                <w:rFonts w:eastAsiaTheme="majorEastAsia" w:cs="Arial"/>
                <w:color w:val="FFFFFF" w:themeColor="background1"/>
                <w:szCs w:val="22"/>
              </w:rPr>
              <w:t>Demonstrate your</w:t>
            </w:r>
            <w:r w:rsidRPr="00C83201">
              <w:rPr>
                <w:rFonts w:cs="Arial"/>
                <w:color w:val="FFFFFF" w:themeColor="background1"/>
                <w:szCs w:val="22"/>
              </w:rPr>
              <w:t xml:space="preserve"> </w:t>
            </w:r>
            <w:r w:rsidRPr="00C83201">
              <w:rPr>
                <w:rFonts w:eastAsiaTheme="majorEastAsia" w:cs="Arial"/>
                <w:color w:val="FFFFFF" w:themeColor="background1"/>
                <w:szCs w:val="22"/>
              </w:rPr>
              <w:t>organisations</w:t>
            </w:r>
            <w:r w:rsidRPr="00C83201">
              <w:rPr>
                <w:rFonts w:cs="Arial"/>
                <w:color w:val="FFFFFF" w:themeColor="background1"/>
                <w:szCs w:val="22"/>
              </w:rPr>
              <w:t xml:space="preserve"> capability, capacity and </w:t>
            </w:r>
            <w:r w:rsidRPr="00C83201">
              <w:rPr>
                <w:rFonts w:eastAsiaTheme="majorEastAsia" w:cs="Arial"/>
                <w:color w:val="FFFFFF" w:themeColor="background1"/>
                <w:szCs w:val="22"/>
              </w:rPr>
              <w:t>knowledge</w:t>
            </w:r>
            <w:r w:rsidRPr="00C83201">
              <w:rPr>
                <w:rFonts w:cs="Arial"/>
                <w:color w:val="FFFFFF" w:themeColor="background1"/>
                <w:szCs w:val="22"/>
              </w:rPr>
              <w:t xml:space="preserve"> to deliver </w:t>
            </w:r>
            <w:r w:rsidRPr="00C83201">
              <w:rPr>
                <w:rFonts w:eastAsiaTheme="majorEastAsia" w:cs="Arial"/>
                <w:color w:val="FFFFFF" w:themeColor="background1"/>
                <w:szCs w:val="22"/>
              </w:rPr>
              <w:t>this</w:t>
            </w:r>
            <w:r w:rsidRPr="00C83201">
              <w:rPr>
                <w:rFonts w:cs="Arial"/>
                <w:color w:val="FFFFFF" w:themeColor="background1"/>
                <w:szCs w:val="22"/>
              </w:rPr>
              <w:t xml:space="preserve"> initiative</w:t>
            </w:r>
            <w:r>
              <w:rPr>
                <w:rFonts w:cs="Arial"/>
                <w:color w:val="FFFFFF" w:themeColor="background1"/>
                <w:szCs w:val="22"/>
              </w:rPr>
              <w:t>.</w:t>
            </w:r>
          </w:p>
        </w:tc>
      </w:tr>
      <w:tr w:rsidR="00BD2D92" w:rsidRPr="000406E4" w14:paraId="4A53399F" w14:textId="77777777" w:rsidTr="00D14C10">
        <w:trPr>
          <w:jc w:val="center"/>
        </w:trPr>
        <w:tc>
          <w:tcPr>
            <w:tcW w:w="10354" w:type="dxa"/>
            <w:shd w:val="clear" w:color="auto" w:fill="auto"/>
          </w:tcPr>
          <w:p w14:paraId="2CE36059" w14:textId="77777777" w:rsidR="00BD2D92" w:rsidRDefault="00BD2D92" w:rsidP="00D14C10">
            <w:r>
              <w:t>Provide evidence to show y</w:t>
            </w:r>
            <w:r w:rsidRPr="009432D5">
              <w:t>our organisation</w:t>
            </w:r>
            <w:r>
              <w:t>’s ability to successfully deliver the initiative, including:</w:t>
            </w:r>
          </w:p>
          <w:p w14:paraId="29F3FBDE" w14:textId="77777777" w:rsidR="00BD2D92" w:rsidRDefault="00BD2D92" w:rsidP="00BD2D92">
            <w:pPr>
              <w:pStyle w:val="ListParagraph"/>
              <w:numPr>
                <w:ilvl w:val="0"/>
                <w:numId w:val="2"/>
              </w:numPr>
              <w:tabs>
                <w:tab w:val="left" w:pos="2835"/>
              </w:tabs>
              <w:spacing w:line="276" w:lineRule="auto"/>
              <w:contextualSpacing w:val="0"/>
            </w:pPr>
            <w:r>
              <w:t xml:space="preserve">Details of organisations </w:t>
            </w:r>
            <w:r w:rsidRPr="00591A82">
              <w:rPr>
                <w:b/>
                <w:bCs/>
              </w:rPr>
              <w:t>inputs</w:t>
            </w:r>
            <w:r>
              <w:t>: team skills, expertise,</w:t>
            </w:r>
            <w:r w:rsidRPr="00A44B93">
              <w:t xml:space="preserve"> knowledge, networks</w:t>
            </w:r>
            <w:r>
              <w:t>,</w:t>
            </w:r>
            <w:r w:rsidRPr="00A44B93">
              <w:t xml:space="preserve"> and resources. </w:t>
            </w:r>
          </w:p>
          <w:p w14:paraId="10123CB5" w14:textId="77777777" w:rsidR="00BD2D92" w:rsidRPr="00A44B93" w:rsidRDefault="00BD2D92" w:rsidP="00BD2D92">
            <w:pPr>
              <w:pStyle w:val="ListParagraph"/>
              <w:numPr>
                <w:ilvl w:val="0"/>
                <w:numId w:val="2"/>
              </w:numPr>
              <w:tabs>
                <w:tab w:val="left" w:pos="2835"/>
              </w:tabs>
              <w:spacing w:line="276" w:lineRule="auto"/>
              <w:contextualSpacing w:val="0"/>
            </w:pPr>
            <w:r>
              <w:t xml:space="preserve">Example of past programs delivered by your organisation that demonstrate track record in achieving similar outcomes </w:t>
            </w:r>
          </w:p>
          <w:p w14:paraId="26AFA30E" w14:textId="77777777" w:rsidR="00BD2D92" w:rsidRDefault="00BD2D92" w:rsidP="00BD2D92">
            <w:pPr>
              <w:pStyle w:val="ListParagraph"/>
              <w:numPr>
                <w:ilvl w:val="0"/>
                <w:numId w:val="2"/>
              </w:numPr>
              <w:tabs>
                <w:tab w:val="left" w:pos="2835"/>
              </w:tabs>
              <w:spacing w:line="276" w:lineRule="auto"/>
              <w:contextualSpacing w:val="0"/>
            </w:pPr>
            <w:r>
              <w:t>If</w:t>
            </w:r>
            <w:r w:rsidRPr="00A44B93">
              <w:t xml:space="preserve"> partnering with any other services</w:t>
            </w:r>
            <w:r>
              <w:t>, include support letters or partnerships agreements to demonstrate collaboration and shared goals.</w:t>
            </w:r>
          </w:p>
          <w:p w14:paraId="15ED4605" w14:textId="77777777" w:rsidR="00BD2D92" w:rsidRDefault="00BD2D92" w:rsidP="00BD2D92">
            <w:pPr>
              <w:tabs>
                <w:tab w:val="left" w:pos="2835"/>
              </w:tabs>
              <w:spacing w:line="276" w:lineRule="auto"/>
              <w:ind w:left="457"/>
            </w:pPr>
          </w:p>
          <w:p w14:paraId="75D1BBC2" w14:textId="6014B840" w:rsidR="00BD2D92" w:rsidRPr="00BD2D92" w:rsidRDefault="00BD2D92" w:rsidP="00BD2D92">
            <w:pPr>
              <w:tabs>
                <w:tab w:val="left" w:pos="2835"/>
              </w:tabs>
              <w:spacing w:line="276" w:lineRule="auto"/>
            </w:pPr>
            <w:r>
              <w:t xml:space="preserve">What are your organisational inputs </w:t>
            </w:r>
          </w:p>
          <w:p w14:paraId="12E6378A" w14:textId="19EC9FBD" w:rsidR="00BD2D92" w:rsidRPr="00BD2D92" w:rsidRDefault="00645753" w:rsidP="00BD2D92">
            <w:pPr>
              <w:pStyle w:val="ListParagraph"/>
              <w:ind w:left="457"/>
            </w:pPr>
            <w:sdt>
              <w:sdtPr>
                <w:id w:val="-1980756147"/>
                <w14:checkbox>
                  <w14:checked w14:val="0"/>
                  <w14:checkedState w14:val="2612" w14:font="MS Gothic"/>
                  <w14:uncheckedState w14:val="2610" w14:font="MS Gothic"/>
                </w14:checkbox>
              </w:sdtPr>
              <w:sdtEndPr/>
              <w:sdtContent>
                <w:r w:rsidR="00BD2D92">
                  <w:rPr>
                    <w:rFonts w:ascii="MS Gothic" w:eastAsia="MS Gothic" w:hAnsi="MS Gothic" w:hint="eastAsia"/>
                  </w:rPr>
                  <w:t>☐</w:t>
                </w:r>
              </w:sdtContent>
            </w:sdt>
            <w:r w:rsidR="00BD2D92">
              <w:t xml:space="preserve"> </w:t>
            </w:r>
            <w:r w:rsidR="00BD2D92" w:rsidRPr="00BD2D92">
              <w:t>qualified and experienced staff</w:t>
            </w:r>
          </w:p>
          <w:p w14:paraId="24ED6441" w14:textId="4130A589" w:rsidR="00BD2D92" w:rsidRPr="00BD2D92" w:rsidRDefault="00645753" w:rsidP="00BD2D92">
            <w:pPr>
              <w:pStyle w:val="ListParagraph"/>
              <w:ind w:left="457"/>
            </w:pPr>
            <w:sdt>
              <w:sdtPr>
                <w:id w:val="-224911995"/>
                <w14:checkbox>
                  <w14:checked w14:val="0"/>
                  <w14:checkedState w14:val="2612" w14:font="MS Gothic"/>
                  <w14:uncheckedState w14:val="2610" w14:font="MS Gothic"/>
                </w14:checkbox>
              </w:sdtPr>
              <w:sdtEndPr/>
              <w:sdtContent>
                <w:r w:rsidR="00BD2D92">
                  <w:rPr>
                    <w:rFonts w:ascii="MS Gothic" w:eastAsia="MS Gothic" w:hAnsi="MS Gothic" w:hint="eastAsia"/>
                  </w:rPr>
                  <w:t>☐</w:t>
                </w:r>
              </w:sdtContent>
            </w:sdt>
            <w:r w:rsidR="00BD2D92" w:rsidRPr="00BD2D92">
              <w:t xml:space="preserve"> existing networks with industry stakeholders</w:t>
            </w:r>
          </w:p>
          <w:p w14:paraId="422BD127" w14:textId="4D8BDE3F" w:rsidR="00BD2D92" w:rsidRPr="00BD2D92" w:rsidRDefault="00645753" w:rsidP="00BD2D92">
            <w:pPr>
              <w:pStyle w:val="ListParagraph"/>
              <w:ind w:left="457"/>
            </w:pPr>
            <w:sdt>
              <w:sdtPr>
                <w:id w:val="1068999841"/>
                <w14:checkbox>
                  <w14:checked w14:val="0"/>
                  <w14:checkedState w14:val="2612" w14:font="MS Gothic"/>
                  <w14:uncheckedState w14:val="2610" w14:font="MS Gothic"/>
                </w14:checkbox>
              </w:sdtPr>
              <w:sdtEndPr/>
              <w:sdtContent>
                <w:r w:rsidR="00BD2D92">
                  <w:rPr>
                    <w:rFonts w:ascii="MS Gothic" w:eastAsia="MS Gothic" w:hAnsi="MS Gothic" w:hint="eastAsia"/>
                  </w:rPr>
                  <w:t>☐</w:t>
                </w:r>
              </w:sdtContent>
            </w:sdt>
            <w:r w:rsidR="00BD2D92" w:rsidRPr="00BD2D92">
              <w:t xml:space="preserve"> existing targeted cohort</w:t>
            </w:r>
          </w:p>
          <w:p w14:paraId="2603A035" w14:textId="611620F3" w:rsidR="00BD2D92" w:rsidRPr="00BD2D92" w:rsidRDefault="00645753" w:rsidP="00BD2D92">
            <w:pPr>
              <w:pStyle w:val="ListParagraph"/>
              <w:ind w:left="457"/>
            </w:pPr>
            <w:sdt>
              <w:sdtPr>
                <w:id w:val="-974513165"/>
                <w14:checkbox>
                  <w14:checked w14:val="0"/>
                  <w14:checkedState w14:val="2612" w14:font="MS Gothic"/>
                  <w14:uncheckedState w14:val="2610" w14:font="MS Gothic"/>
                </w14:checkbox>
              </w:sdtPr>
              <w:sdtEndPr/>
              <w:sdtContent>
                <w:r w:rsidR="00BD2D92">
                  <w:rPr>
                    <w:rFonts w:ascii="MS Gothic" w:eastAsia="MS Gothic" w:hAnsi="MS Gothic" w:hint="eastAsia"/>
                  </w:rPr>
                  <w:t>☐</w:t>
                </w:r>
              </w:sdtContent>
            </w:sdt>
            <w:r w:rsidR="00BD2D92" w:rsidRPr="00BD2D92">
              <w:t xml:space="preserve"> equipment, resources and facilities</w:t>
            </w:r>
          </w:p>
          <w:p w14:paraId="7425DF54" w14:textId="3BFFC538" w:rsidR="00BD2D92" w:rsidRPr="00BD2D92" w:rsidRDefault="00645753" w:rsidP="00BD2D92">
            <w:pPr>
              <w:pStyle w:val="ListParagraph"/>
              <w:ind w:left="457"/>
            </w:pPr>
            <w:sdt>
              <w:sdtPr>
                <w:id w:val="1689177416"/>
                <w14:checkbox>
                  <w14:checked w14:val="0"/>
                  <w14:checkedState w14:val="2612" w14:font="MS Gothic"/>
                  <w14:uncheckedState w14:val="2610" w14:font="MS Gothic"/>
                </w14:checkbox>
              </w:sdtPr>
              <w:sdtEndPr/>
              <w:sdtContent>
                <w:r w:rsidR="00BD2D92">
                  <w:rPr>
                    <w:rFonts w:ascii="MS Gothic" w:eastAsia="MS Gothic" w:hAnsi="MS Gothic" w:hint="eastAsia"/>
                  </w:rPr>
                  <w:t>☐</w:t>
                </w:r>
              </w:sdtContent>
            </w:sdt>
            <w:r w:rsidR="00BD2D92" w:rsidRPr="00BD2D92">
              <w:t xml:space="preserve"> appropriate staff/volunteer numbers</w:t>
            </w:r>
          </w:p>
          <w:p w14:paraId="6BF57DB1" w14:textId="09D9F9DF" w:rsidR="00BD2D92" w:rsidRPr="00BD2D92" w:rsidRDefault="00BD2D92" w:rsidP="00BD2D92">
            <w:pPr>
              <w:pStyle w:val="ListParagraph"/>
              <w:ind w:left="457"/>
            </w:pPr>
            <w:r w:rsidRPr="00BD2D92">
              <w:t>Other:</w:t>
            </w:r>
            <w:r>
              <w:t xml:space="preserve"> </w:t>
            </w:r>
          </w:p>
          <w:p w14:paraId="21D642C9" w14:textId="77777777" w:rsidR="00BD2D92" w:rsidRDefault="00BD2D92" w:rsidP="00BD2D92"/>
          <w:p w14:paraId="639B6E4E" w14:textId="77777777" w:rsidR="00BD2D92" w:rsidRDefault="00BD2D92" w:rsidP="00BD2D92">
            <w:r>
              <w:t>Demonstrate what best places your organisation to deliver this initiative.</w:t>
            </w:r>
          </w:p>
          <w:p w14:paraId="6BFA1D8D" w14:textId="77777777" w:rsidR="007B6C8D" w:rsidRDefault="007B6C8D" w:rsidP="00BD2D92"/>
          <w:p w14:paraId="3B0F0583" w14:textId="7341A106" w:rsidR="00BD2D92" w:rsidRPr="00BD2D92" w:rsidRDefault="007B6C8D" w:rsidP="00BD2D92">
            <w:r>
              <w:rPr>
                <mc:AlternateContent>
                  <mc:Choice Requires="w16se"/>
                  <mc:Fallback>
                    <w:rFonts w:ascii="Segoe UI Emoji" w:eastAsia="Segoe UI Emoji" w:hAnsi="Segoe UI Emoji" w:cs="Segoe UI Emoji"/>
                  </mc:Fallback>
                </mc:AlternateContent>
              </w:rPr>
              <mc:AlternateContent>
                <mc:Choice Requires="w16se">
                  <w16se:symEx w16se:font="Segoe UI Emoji" w16se:char="1F4E2"/>
                </mc:Choice>
                <mc:Fallback>
                  <w:t>📢</w:t>
                </mc:Fallback>
              </mc:AlternateContent>
            </w:r>
            <w:r w:rsidRPr="007B6C8D">
              <w:t>If you have identified a partner organisation that will support the delivery of your initiative, it is strongly recommended that you include a letter of support from the partner. This letter should clearly outline their role, contributions, and commitment to the initiative.</w:t>
            </w:r>
          </w:p>
        </w:tc>
      </w:tr>
      <w:tr w:rsidR="00BD2D92" w:rsidRPr="000406E4" w14:paraId="2DBE2500" w14:textId="77777777" w:rsidTr="00D14C10">
        <w:trPr>
          <w:jc w:val="center"/>
        </w:trPr>
        <w:tc>
          <w:tcPr>
            <w:tcW w:w="10354" w:type="dxa"/>
            <w:shd w:val="clear" w:color="auto" w:fill="auto"/>
          </w:tcPr>
          <w:p w14:paraId="46460B48" w14:textId="77777777" w:rsidR="00C1557D" w:rsidRPr="00C1557D" w:rsidRDefault="00C1557D" w:rsidP="00C1557D">
            <w:pPr>
              <w:rPr>
                <w:i/>
                <w:iCs/>
                <w:color w:val="A6A6A6" w:themeColor="background1" w:themeShade="A6"/>
              </w:rPr>
            </w:pPr>
            <w:r w:rsidRPr="00C1557D">
              <w:rPr>
                <w:i/>
                <w:iCs/>
                <w:color w:val="A6A6A6" w:themeColor="background1" w:themeShade="A6"/>
              </w:rPr>
              <w:t xml:space="preserve">Add text </w:t>
            </w:r>
          </w:p>
          <w:p w14:paraId="79F2B5D4" w14:textId="77777777" w:rsidR="00BD2D92" w:rsidRDefault="00BD2D92" w:rsidP="00D14C10"/>
          <w:p w14:paraId="1A2C7FA4" w14:textId="77777777" w:rsidR="00BD2D92" w:rsidRDefault="00BD2D92" w:rsidP="00D14C10"/>
          <w:p w14:paraId="2B404572" w14:textId="77777777" w:rsidR="00BD2D92" w:rsidRDefault="00BD2D92" w:rsidP="00D14C10"/>
          <w:p w14:paraId="46007B84" w14:textId="77777777" w:rsidR="00BD2D92" w:rsidRDefault="00BD2D92" w:rsidP="00D14C10"/>
          <w:p w14:paraId="6288DF86" w14:textId="77777777" w:rsidR="00BD2D92" w:rsidRDefault="00BD2D92" w:rsidP="00D14C10"/>
          <w:p w14:paraId="24AD8B2E" w14:textId="77777777" w:rsidR="00BD2D92" w:rsidRDefault="00BD2D92" w:rsidP="00D14C10"/>
          <w:p w14:paraId="7D6C3E08" w14:textId="77777777" w:rsidR="00BD2D92" w:rsidRDefault="00BD2D92" w:rsidP="00D14C10"/>
          <w:p w14:paraId="328DE1E6" w14:textId="77777777" w:rsidR="00BD2D92" w:rsidRDefault="00BD2D92" w:rsidP="00D14C10"/>
          <w:p w14:paraId="6A4C4505" w14:textId="77777777" w:rsidR="00BD2D92" w:rsidRDefault="00BD2D92" w:rsidP="00D14C10"/>
          <w:p w14:paraId="386569BE" w14:textId="77777777" w:rsidR="00BD2D92" w:rsidRDefault="00BD2D92" w:rsidP="00D14C10"/>
          <w:p w14:paraId="5D39B578" w14:textId="77777777" w:rsidR="00BD2D92" w:rsidRDefault="00BD2D92" w:rsidP="00D14C10"/>
          <w:p w14:paraId="6429431B" w14:textId="77777777" w:rsidR="00BD2D92" w:rsidRDefault="00BD2D92" w:rsidP="00D14C10"/>
          <w:p w14:paraId="0BBBAB9E" w14:textId="77777777" w:rsidR="00BD2D92" w:rsidRDefault="00BD2D92" w:rsidP="00D14C10"/>
          <w:p w14:paraId="34B697A3" w14:textId="77777777" w:rsidR="00BD2D92" w:rsidRDefault="00BD2D92" w:rsidP="00D14C10"/>
          <w:p w14:paraId="72E137CB" w14:textId="77777777" w:rsidR="00BD2D92" w:rsidRDefault="00BD2D92" w:rsidP="00D14C10"/>
          <w:p w14:paraId="6B3761D1" w14:textId="77777777" w:rsidR="00C1557D" w:rsidRDefault="00C1557D" w:rsidP="00D14C10"/>
          <w:p w14:paraId="59C9CCAE" w14:textId="77777777" w:rsidR="00C1557D" w:rsidRDefault="00C1557D" w:rsidP="00D14C10"/>
        </w:tc>
      </w:tr>
      <w:tr w:rsidR="00BD2D92" w:rsidRPr="009432D5" w14:paraId="485B0701" w14:textId="77777777" w:rsidTr="00D14C10">
        <w:trPr>
          <w:jc w:val="center"/>
        </w:trPr>
        <w:tc>
          <w:tcPr>
            <w:tcW w:w="10354" w:type="dxa"/>
            <w:shd w:val="clear" w:color="auto" w:fill="05325F"/>
          </w:tcPr>
          <w:p w14:paraId="75D66A17" w14:textId="77777777" w:rsidR="00BD2D92" w:rsidRPr="009432D5" w:rsidRDefault="00BD2D92" w:rsidP="00D14C10">
            <w:pPr>
              <w:spacing w:before="60" w:after="60"/>
              <w:rPr>
                <w:rFonts w:cs="Arial"/>
                <w:b/>
                <w:bCs/>
                <w:color w:val="FFFFFF" w:themeColor="background1"/>
                <w:szCs w:val="22"/>
              </w:rPr>
            </w:pPr>
            <w:r w:rsidRPr="009432D5">
              <w:rPr>
                <w:rFonts w:cs="Arial"/>
                <w:b/>
                <w:bCs/>
                <w:color w:val="FFFFFF" w:themeColor="background1"/>
                <w:szCs w:val="22"/>
              </w:rPr>
              <w:lastRenderedPageBreak/>
              <w:t>Selection Criteria 3</w:t>
            </w:r>
          </w:p>
          <w:p w14:paraId="3DB0F2AF" w14:textId="77777777" w:rsidR="00BD2D92" w:rsidRPr="009432D5" w:rsidRDefault="00BD2D92" w:rsidP="00D14C10">
            <w:pPr>
              <w:spacing w:before="60" w:after="60"/>
              <w:rPr>
                <w:rFonts w:cs="Arial"/>
                <w:szCs w:val="22"/>
              </w:rPr>
            </w:pPr>
            <w:r w:rsidRPr="00B666EE">
              <w:rPr>
                <w:rFonts w:eastAsiaTheme="majorEastAsia" w:cs="Arial"/>
                <w:color w:val="FFFFFF" w:themeColor="background1"/>
                <w:szCs w:val="22"/>
              </w:rPr>
              <w:t>How will you deliver the initiative and ensure it is accessible and engaging for participants</w:t>
            </w:r>
            <w:r>
              <w:rPr>
                <w:rFonts w:eastAsiaTheme="majorEastAsia" w:cs="Arial"/>
                <w:color w:val="FFFFFF" w:themeColor="background1"/>
                <w:szCs w:val="22"/>
              </w:rPr>
              <w:t>?</w:t>
            </w:r>
          </w:p>
        </w:tc>
      </w:tr>
      <w:tr w:rsidR="00BD2D92" w:rsidRPr="009432D5" w14:paraId="1476E301" w14:textId="77777777" w:rsidTr="00D14C10">
        <w:trPr>
          <w:jc w:val="center"/>
        </w:trPr>
        <w:tc>
          <w:tcPr>
            <w:tcW w:w="10354" w:type="dxa"/>
            <w:shd w:val="clear" w:color="auto" w:fill="auto"/>
          </w:tcPr>
          <w:p w14:paraId="67288CA0" w14:textId="77777777" w:rsidR="00BD2D92" w:rsidRPr="009432D5" w:rsidRDefault="00BD2D92" w:rsidP="00D14C10">
            <w:r w:rsidRPr="009432D5">
              <w:t xml:space="preserve">Ensure your response outlines the engagement mechanisms: </w:t>
            </w:r>
          </w:p>
          <w:p w14:paraId="19A7B91C" w14:textId="77777777" w:rsidR="00BD2D92" w:rsidRPr="009432D5" w:rsidRDefault="00BD2D92" w:rsidP="00BD2D92">
            <w:pPr>
              <w:pStyle w:val="ListParagraph"/>
              <w:numPr>
                <w:ilvl w:val="0"/>
                <w:numId w:val="3"/>
              </w:numPr>
              <w:tabs>
                <w:tab w:val="left" w:pos="2835"/>
              </w:tabs>
              <w:spacing w:line="276" w:lineRule="auto"/>
              <w:contextualSpacing w:val="0"/>
            </w:pPr>
            <w:r w:rsidRPr="009432D5">
              <w:t xml:space="preserve">Detail how you will </w:t>
            </w:r>
            <w:r>
              <w:t xml:space="preserve">identify and </w:t>
            </w:r>
            <w:r w:rsidRPr="009432D5">
              <w:t>engage</w:t>
            </w:r>
            <w:r>
              <w:t xml:space="preserve"> the</w:t>
            </w:r>
            <w:r w:rsidRPr="009432D5">
              <w:t xml:space="preserve"> target cohort. </w:t>
            </w:r>
          </w:p>
          <w:p w14:paraId="527518A0" w14:textId="77777777" w:rsidR="00BD2D92" w:rsidRPr="009432D5" w:rsidRDefault="00BD2D92" w:rsidP="00BD2D92">
            <w:pPr>
              <w:pStyle w:val="ListParagraph"/>
              <w:numPr>
                <w:ilvl w:val="0"/>
                <w:numId w:val="3"/>
              </w:numPr>
              <w:tabs>
                <w:tab w:val="left" w:pos="2835"/>
              </w:tabs>
              <w:spacing w:line="276" w:lineRule="auto"/>
              <w:contextualSpacing w:val="0"/>
            </w:pPr>
            <w:r>
              <w:t>Explain how you will a</w:t>
            </w:r>
            <w:r w:rsidRPr="009432D5">
              <w:t xml:space="preserve">ddress accessibility </w:t>
            </w:r>
            <w:r>
              <w:t>barriers/</w:t>
            </w:r>
            <w:r w:rsidRPr="009432D5">
              <w:t xml:space="preserve">needs </w:t>
            </w:r>
            <w:r>
              <w:t>(</w:t>
            </w:r>
            <w:r w:rsidRPr="009432D5">
              <w:t>e.g.</w:t>
            </w:r>
            <w:r>
              <w:t>,</w:t>
            </w:r>
            <w:r w:rsidRPr="009432D5">
              <w:t xml:space="preserve"> mothers</w:t>
            </w:r>
            <w:r>
              <w:t xml:space="preserve"> needing childcare</w:t>
            </w:r>
            <w:r w:rsidRPr="009432D5">
              <w:t>, transport</w:t>
            </w:r>
            <w:r>
              <w:t xml:space="preserve"> support</w:t>
            </w:r>
            <w:r w:rsidRPr="009432D5">
              <w:t>, disability</w:t>
            </w:r>
            <w:r>
              <w:t xml:space="preserve"> access</w:t>
            </w:r>
            <w:r w:rsidRPr="009432D5">
              <w:t xml:space="preserve"> etc</w:t>
            </w:r>
            <w:r>
              <w:t>.).</w:t>
            </w:r>
            <w:r w:rsidRPr="009432D5">
              <w:t xml:space="preserve"> </w:t>
            </w:r>
          </w:p>
          <w:p w14:paraId="713E8777" w14:textId="77777777" w:rsidR="00BD2D92" w:rsidRPr="00A81919" w:rsidRDefault="00BD2D92" w:rsidP="00BD2D92">
            <w:pPr>
              <w:pStyle w:val="ListParagraph"/>
              <w:numPr>
                <w:ilvl w:val="0"/>
                <w:numId w:val="3"/>
              </w:numPr>
              <w:tabs>
                <w:tab w:val="left" w:pos="2835"/>
              </w:tabs>
              <w:spacing w:line="276" w:lineRule="auto"/>
              <w:contextualSpacing w:val="0"/>
              <w:rPr>
                <w:b/>
                <w:bCs/>
              </w:rPr>
            </w:pPr>
            <w:r w:rsidRPr="009432D5">
              <w:t xml:space="preserve">Detail </w:t>
            </w:r>
            <w:r>
              <w:t xml:space="preserve">expected </w:t>
            </w:r>
            <w:r w:rsidRPr="009432D5">
              <w:t xml:space="preserve">number of participants both </w:t>
            </w:r>
            <w:r w:rsidRPr="00591A82">
              <w:rPr>
                <w:b/>
                <w:bCs/>
              </w:rPr>
              <w:t xml:space="preserve">primary </w:t>
            </w:r>
            <w:r w:rsidRPr="00591A82">
              <w:t>and</w:t>
            </w:r>
            <w:r w:rsidRPr="00591A82">
              <w:rPr>
                <w:b/>
                <w:bCs/>
              </w:rPr>
              <w:t xml:space="preserve"> secondary</w:t>
            </w:r>
            <w:r>
              <w:t xml:space="preserve">. Keep numbers realistic. </w:t>
            </w:r>
          </w:p>
          <w:p w14:paraId="06DFDC2A" w14:textId="77777777" w:rsidR="00BD2D92" w:rsidRDefault="00BD2D92" w:rsidP="00BD2D92">
            <w:pPr>
              <w:pStyle w:val="ListParagraph"/>
              <w:numPr>
                <w:ilvl w:val="0"/>
                <w:numId w:val="3"/>
              </w:numPr>
              <w:tabs>
                <w:tab w:val="left" w:pos="2835"/>
              </w:tabs>
              <w:spacing w:line="276" w:lineRule="auto"/>
              <w:contextualSpacing w:val="0"/>
            </w:pPr>
            <w:r>
              <w:t>P</w:t>
            </w:r>
            <w:r w:rsidRPr="00A81919">
              <w:t>rovide details of any costs participants will incur to take part in your initiative (e.g., registration fees</w:t>
            </w:r>
            <w:r>
              <w:t xml:space="preserve"> or</w:t>
            </w:r>
            <w:r w:rsidRPr="00A81919">
              <w:t xml:space="preserve"> materials). If applicable, outline any measures you will implement to reduce or subsidise these costs for participants who may face barriers</w:t>
            </w:r>
            <w:r>
              <w:t xml:space="preserve"> to participation</w:t>
            </w:r>
            <w:r w:rsidRPr="00A81919">
              <w:t>.</w:t>
            </w:r>
          </w:p>
          <w:p w14:paraId="6F41F095" w14:textId="7103C1A4" w:rsidR="00591A82" w:rsidRPr="007B6C8D" w:rsidRDefault="007B6C8D" w:rsidP="007B6C8D">
            <w:pPr>
              <w:tabs>
                <w:tab w:val="left" w:pos="2835"/>
              </w:tabs>
              <w:spacing w:line="276"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E2"/>
                </mc:Choice>
                <mc:Fallback>
                  <w:t>📢</w:t>
                </mc:Fallback>
              </mc:AlternateContent>
            </w:r>
            <w:r w:rsidRPr="007B6C8D">
              <w:t>When including participant numbers both primary and secondary participant numbers must realistic.</w:t>
            </w:r>
          </w:p>
          <w:p w14:paraId="550DFB84" w14:textId="77777777" w:rsidR="00BD2D92" w:rsidRPr="009432D5" w:rsidRDefault="00BD2D92" w:rsidP="00D14C10">
            <w:pPr>
              <w:pStyle w:val="ListParagraph"/>
              <w:ind w:left="457"/>
              <w:rPr>
                <w:b/>
                <w:bCs/>
              </w:rPr>
            </w:pPr>
          </w:p>
        </w:tc>
      </w:tr>
      <w:tr w:rsidR="00BD2D92" w:rsidRPr="009432D5" w14:paraId="3A953AB4" w14:textId="77777777" w:rsidTr="00D14C10">
        <w:trPr>
          <w:jc w:val="center"/>
        </w:trPr>
        <w:tc>
          <w:tcPr>
            <w:tcW w:w="10354" w:type="dxa"/>
            <w:shd w:val="clear" w:color="auto" w:fill="auto"/>
          </w:tcPr>
          <w:p w14:paraId="514F2BF4" w14:textId="77777777" w:rsidR="00BD2D92" w:rsidRDefault="00BD2D92" w:rsidP="00D14C10"/>
          <w:p w14:paraId="3CD87103" w14:textId="77777777" w:rsidR="00C1557D" w:rsidRPr="00C1557D" w:rsidRDefault="00C1557D" w:rsidP="00C1557D">
            <w:pPr>
              <w:rPr>
                <w:i/>
                <w:iCs/>
                <w:color w:val="A6A6A6" w:themeColor="background1" w:themeShade="A6"/>
              </w:rPr>
            </w:pPr>
            <w:r w:rsidRPr="00C1557D">
              <w:rPr>
                <w:i/>
                <w:iCs/>
                <w:color w:val="A6A6A6" w:themeColor="background1" w:themeShade="A6"/>
              </w:rPr>
              <w:t xml:space="preserve">Add text </w:t>
            </w:r>
          </w:p>
          <w:p w14:paraId="2FA291C6" w14:textId="77777777" w:rsidR="00BD2D92" w:rsidRDefault="00BD2D92" w:rsidP="00D14C10"/>
          <w:p w14:paraId="60066F89" w14:textId="77777777" w:rsidR="00BD2D92" w:rsidRDefault="00BD2D92" w:rsidP="00D14C10"/>
          <w:p w14:paraId="6339F8DB" w14:textId="77777777" w:rsidR="00BD2D92" w:rsidRDefault="00BD2D92" w:rsidP="00D14C10"/>
          <w:p w14:paraId="7BC06E92" w14:textId="77777777" w:rsidR="00BD2D92" w:rsidRDefault="00BD2D92" w:rsidP="00D14C10"/>
          <w:p w14:paraId="72826B1C" w14:textId="77777777" w:rsidR="00BD2D92" w:rsidRDefault="00BD2D92" w:rsidP="00D14C10"/>
          <w:p w14:paraId="0495BCC4" w14:textId="77777777" w:rsidR="00BD2D92" w:rsidRDefault="00BD2D92" w:rsidP="00D14C10"/>
          <w:p w14:paraId="218C29FB" w14:textId="77777777" w:rsidR="00BD2D92" w:rsidRDefault="00BD2D92" w:rsidP="00D14C10"/>
          <w:p w14:paraId="5DFD164A" w14:textId="77777777" w:rsidR="00BD2D92" w:rsidRDefault="00BD2D92" w:rsidP="00D14C10"/>
          <w:p w14:paraId="0EC288A4" w14:textId="77777777" w:rsidR="00BD2D92" w:rsidRDefault="00BD2D92" w:rsidP="00D14C10"/>
          <w:p w14:paraId="2FC6A10C" w14:textId="77777777" w:rsidR="00BD2D92" w:rsidRDefault="00BD2D92" w:rsidP="00D14C10"/>
          <w:p w14:paraId="63AB23E3" w14:textId="77777777" w:rsidR="00BD2D92" w:rsidRDefault="00BD2D92" w:rsidP="00D14C10"/>
          <w:p w14:paraId="28C411F0" w14:textId="77777777" w:rsidR="00BD2D92" w:rsidRDefault="00BD2D92" w:rsidP="00D14C10"/>
          <w:p w14:paraId="2B3470E4" w14:textId="77777777" w:rsidR="00BD2D92" w:rsidRDefault="00BD2D92" w:rsidP="00D14C10"/>
          <w:p w14:paraId="25E5F5DE" w14:textId="77777777" w:rsidR="00BD2D92" w:rsidRDefault="00BD2D92" w:rsidP="00D14C10"/>
          <w:p w14:paraId="23A0A8A8" w14:textId="77777777" w:rsidR="00BD2D92" w:rsidRDefault="00BD2D92" w:rsidP="00D14C10"/>
          <w:p w14:paraId="06991186" w14:textId="77777777" w:rsidR="00BD2D92" w:rsidRDefault="00BD2D92" w:rsidP="00D14C10"/>
          <w:p w14:paraId="31783BF0" w14:textId="77777777" w:rsidR="00BD2D92" w:rsidRDefault="00BD2D92" w:rsidP="00D14C10"/>
          <w:p w14:paraId="5A38448D" w14:textId="77777777" w:rsidR="00BD2D92" w:rsidRDefault="00BD2D92" w:rsidP="00D14C10"/>
          <w:p w14:paraId="1F8079AD" w14:textId="77777777" w:rsidR="00BD2D92" w:rsidRDefault="00BD2D92" w:rsidP="00D14C10"/>
          <w:p w14:paraId="1037E147" w14:textId="77777777" w:rsidR="00BD2D92" w:rsidRDefault="00BD2D92" w:rsidP="00D14C10"/>
          <w:p w14:paraId="43BDC0A8" w14:textId="77777777" w:rsidR="00BD2D92" w:rsidRDefault="00BD2D92" w:rsidP="00D14C10"/>
          <w:p w14:paraId="45A2B40D" w14:textId="77777777" w:rsidR="00C1557D" w:rsidRDefault="00C1557D" w:rsidP="00D14C10"/>
          <w:p w14:paraId="39625681" w14:textId="77777777" w:rsidR="00C1557D" w:rsidRDefault="00C1557D" w:rsidP="00D14C10"/>
          <w:p w14:paraId="0190D0A0" w14:textId="77777777" w:rsidR="00BD2D92" w:rsidRDefault="00BD2D92" w:rsidP="00D14C10"/>
          <w:p w14:paraId="3A76F081" w14:textId="77777777" w:rsidR="00BD2D92" w:rsidRDefault="00BD2D92" w:rsidP="00D14C10"/>
          <w:p w14:paraId="36A0316F" w14:textId="77777777" w:rsidR="00BD2D92" w:rsidRPr="009432D5" w:rsidRDefault="00BD2D92" w:rsidP="00D14C10"/>
        </w:tc>
      </w:tr>
      <w:tr w:rsidR="00BD2D92" w:rsidRPr="009432D5" w14:paraId="4C5F08D6" w14:textId="77777777" w:rsidTr="00D14C10">
        <w:trPr>
          <w:jc w:val="center"/>
        </w:trPr>
        <w:tc>
          <w:tcPr>
            <w:tcW w:w="10354" w:type="dxa"/>
            <w:shd w:val="clear" w:color="auto" w:fill="05325F"/>
          </w:tcPr>
          <w:p w14:paraId="2FEF4DFE" w14:textId="0C9D5661" w:rsidR="00BD2D92" w:rsidRPr="009432D5" w:rsidRDefault="00BD2D92" w:rsidP="00D14C10">
            <w:pPr>
              <w:spacing w:before="60" w:after="60" w:line="276" w:lineRule="auto"/>
              <w:rPr>
                <w:rFonts w:eastAsiaTheme="majorEastAsia" w:cs="Arial"/>
                <w:b/>
                <w:color w:val="FFFFFF" w:themeColor="background1"/>
                <w:szCs w:val="22"/>
              </w:rPr>
            </w:pPr>
            <w:r w:rsidRPr="009432D5">
              <w:rPr>
                <w:rFonts w:eastAsiaTheme="majorEastAsia" w:cs="Arial"/>
                <w:b/>
                <w:color w:val="FFFFFF" w:themeColor="background1"/>
                <w:szCs w:val="22"/>
              </w:rPr>
              <w:lastRenderedPageBreak/>
              <w:t xml:space="preserve">Selection Criteria 4   </w:t>
            </w:r>
          </w:p>
          <w:p w14:paraId="0A8FDEB2" w14:textId="77777777" w:rsidR="00BD2D92" w:rsidRPr="009432D5" w:rsidRDefault="00BD2D92" w:rsidP="00D14C10">
            <w:pPr>
              <w:spacing w:before="60" w:after="60"/>
              <w:rPr>
                <w:szCs w:val="22"/>
              </w:rPr>
            </w:pPr>
            <w:r w:rsidRPr="002F3F8A">
              <w:rPr>
                <w:color w:val="FFFFFF" w:themeColor="background1"/>
                <w:szCs w:val="22"/>
              </w:rPr>
              <w:t xml:space="preserve">Provide a detailed budget that shows how funding will be used efficiently to deliver </w:t>
            </w:r>
            <w:r>
              <w:rPr>
                <w:color w:val="FFFFFF" w:themeColor="background1"/>
                <w:szCs w:val="22"/>
              </w:rPr>
              <w:t xml:space="preserve">the identified </w:t>
            </w:r>
            <w:r w:rsidRPr="002F3F8A">
              <w:rPr>
                <w:color w:val="FFFFFF" w:themeColor="background1"/>
                <w:szCs w:val="22"/>
              </w:rPr>
              <w:t xml:space="preserve">measurable </w:t>
            </w:r>
            <w:r>
              <w:rPr>
                <w:color w:val="FFFFFF" w:themeColor="background1"/>
                <w:szCs w:val="22"/>
              </w:rPr>
              <w:t xml:space="preserve">outcomes and </w:t>
            </w:r>
            <w:r w:rsidRPr="002F3F8A">
              <w:rPr>
                <w:color w:val="FFFFFF" w:themeColor="background1"/>
                <w:szCs w:val="22"/>
              </w:rPr>
              <w:t>benefits.</w:t>
            </w:r>
          </w:p>
        </w:tc>
      </w:tr>
      <w:tr w:rsidR="00BD2D92" w:rsidRPr="009432D5" w14:paraId="09033787" w14:textId="77777777" w:rsidTr="00D14C10">
        <w:trPr>
          <w:jc w:val="center"/>
        </w:trPr>
        <w:tc>
          <w:tcPr>
            <w:tcW w:w="10354" w:type="dxa"/>
          </w:tcPr>
          <w:p w14:paraId="74E2E017" w14:textId="77777777" w:rsidR="00BD2D92" w:rsidRPr="009432D5" w:rsidRDefault="00BD2D92" w:rsidP="00D14C10">
            <w:r w:rsidRPr="009432D5">
              <w:t>Ensure your response provides a detailed budget that outlines how the funding will be utilised:</w:t>
            </w:r>
          </w:p>
          <w:p w14:paraId="3EBBD734" w14:textId="77777777" w:rsidR="00BD2D92" w:rsidRPr="00A44B93" w:rsidRDefault="00BD2D92" w:rsidP="00BD2D92">
            <w:pPr>
              <w:pStyle w:val="ListParagraph"/>
              <w:tabs>
                <w:tab w:val="left" w:pos="2835"/>
              </w:tabs>
              <w:spacing w:line="276" w:lineRule="auto"/>
              <w:ind w:left="457" w:hanging="360"/>
              <w:contextualSpacing w:val="0"/>
            </w:pPr>
            <w:r w:rsidRPr="00A44B93">
              <w:t xml:space="preserve">Itemised expenditure (e.g. line by line allocation of expenses). </w:t>
            </w:r>
          </w:p>
          <w:p w14:paraId="473BC1AD" w14:textId="77777777" w:rsidR="00BD2D92" w:rsidRPr="00A44B93" w:rsidRDefault="00BD2D92" w:rsidP="00BD2D92">
            <w:pPr>
              <w:pStyle w:val="ListParagraph"/>
              <w:numPr>
                <w:ilvl w:val="0"/>
                <w:numId w:val="4"/>
              </w:numPr>
              <w:tabs>
                <w:tab w:val="left" w:pos="2835"/>
              </w:tabs>
              <w:spacing w:line="276" w:lineRule="auto"/>
              <w:contextualSpacing w:val="0"/>
            </w:pPr>
            <w:r w:rsidRPr="00A44B93">
              <w:t>Clearly demonstrates how expenditure aligns with proposed initiative.</w:t>
            </w:r>
          </w:p>
          <w:p w14:paraId="5A81F73E" w14:textId="77777777" w:rsidR="00BD2D92" w:rsidRDefault="00BD2D92" w:rsidP="00BD2D92">
            <w:pPr>
              <w:pStyle w:val="ListParagraph"/>
              <w:numPr>
                <w:ilvl w:val="0"/>
                <w:numId w:val="4"/>
              </w:numPr>
              <w:tabs>
                <w:tab w:val="left" w:pos="2835"/>
              </w:tabs>
              <w:spacing w:line="276" w:lineRule="auto"/>
              <w:contextualSpacing w:val="0"/>
            </w:pPr>
            <w:r w:rsidRPr="00A44B93">
              <w:t>Remember to read the eligible and ineligible items – inclusion of ineligible items will result in your application not progressing for full panel assessment.</w:t>
            </w:r>
          </w:p>
          <w:p w14:paraId="46F6E6DB" w14:textId="77777777" w:rsidR="00BD2D92" w:rsidRPr="009432D5" w:rsidRDefault="00BD2D92" w:rsidP="00D14C10">
            <w:pPr>
              <w:pStyle w:val="ListParagraph"/>
              <w:ind w:left="457"/>
            </w:pPr>
          </w:p>
        </w:tc>
      </w:tr>
      <w:tr w:rsidR="00BD2D92" w:rsidRPr="009432D5" w14:paraId="69A5F26F" w14:textId="77777777" w:rsidTr="00D14C10">
        <w:trPr>
          <w:jc w:val="center"/>
        </w:trPr>
        <w:tc>
          <w:tcPr>
            <w:tcW w:w="10354" w:type="dxa"/>
          </w:tcPr>
          <w:p w14:paraId="725CBC1A" w14:textId="7642D033" w:rsidR="00BD2D92" w:rsidRDefault="00BD2D92" w:rsidP="00D14C10"/>
          <w:tbl>
            <w:tblPr>
              <w:tblStyle w:val="TableGrid"/>
              <w:tblW w:w="0" w:type="auto"/>
              <w:tblLook w:val="04A0" w:firstRow="1" w:lastRow="0" w:firstColumn="1" w:lastColumn="0" w:noHBand="0" w:noVBand="1"/>
            </w:tblPr>
            <w:tblGrid>
              <w:gridCol w:w="5064"/>
              <w:gridCol w:w="5064"/>
            </w:tblGrid>
            <w:tr w:rsidR="00591A82" w14:paraId="0846BFE5" w14:textId="77777777" w:rsidTr="00C6765A">
              <w:tc>
                <w:tcPr>
                  <w:tcW w:w="10128" w:type="dxa"/>
                  <w:gridSpan w:val="2"/>
                </w:tcPr>
                <w:p w14:paraId="77761669" w14:textId="19D613C3" w:rsidR="00591A82" w:rsidRDefault="00591A82" w:rsidP="00D14C10">
                  <w:r>
                    <w:t xml:space="preserve">BUDGET </w:t>
                  </w:r>
                </w:p>
              </w:tc>
            </w:tr>
            <w:tr w:rsidR="00591A82" w14:paraId="721AC435" w14:textId="77777777" w:rsidTr="00591A82">
              <w:tc>
                <w:tcPr>
                  <w:tcW w:w="5064" w:type="dxa"/>
                </w:tcPr>
                <w:p w14:paraId="7395E072" w14:textId="0537D47A" w:rsidR="00591A82" w:rsidRDefault="00591A82" w:rsidP="00D14C10">
                  <w:r>
                    <w:t>EXPENDITURE ITEM</w:t>
                  </w:r>
                </w:p>
              </w:tc>
              <w:tc>
                <w:tcPr>
                  <w:tcW w:w="5064" w:type="dxa"/>
                </w:tcPr>
                <w:p w14:paraId="57D06E0D" w14:textId="51C8ECB7" w:rsidR="00591A82" w:rsidRDefault="00591A82" w:rsidP="00D14C10">
                  <w:r>
                    <w:t xml:space="preserve">AMOUNT </w:t>
                  </w:r>
                </w:p>
              </w:tc>
            </w:tr>
            <w:tr w:rsidR="00591A82" w14:paraId="5DF26CDF" w14:textId="77777777" w:rsidTr="00591A82">
              <w:tc>
                <w:tcPr>
                  <w:tcW w:w="5064" w:type="dxa"/>
                </w:tcPr>
                <w:p w14:paraId="07E61D25" w14:textId="77777777" w:rsidR="00591A82" w:rsidRDefault="00591A82" w:rsidP="00D14C10"/>
              </w:tc>
              <w:tc>
                <w:tcPr>
                  <w:tcW w:w="5064" w:type="dxa"/>
                </w:tcPr>
                <w:p w14:paraId="21F8B988" w14:textId="77777777" w:rsidR="00591A82" w:rsidRDefault="00591A82" w:rsidP="00D14C10"/>
              </w:tc>
            </w:tr>
            <w:tr w:rsidR="00591A82" w14:paraId="38305363" w14:textId="77777777" w:rsidTr="00591A82">
              <w:tc>
                <w:tcPr>
                  <w:tcW w:w="5064" w:type="dxa"/>
                </w:tcPr>
                <w:p w14:paraId="4DAF8A3B" w14:textId="77777777" w:rsidR="00591A82" w:rsidRDefault="00591A82" w:rsidP="00D14C10"/>
              </w:tc>
              <w:tc>
                <w:tcPr>
                  <w:tcW w:w="5064" w:type="dxa"/>
                </w:tcPr>
                <w:p w14:paraId="6256D4D8" w14:textId="77777777" w:rsidR="00591A82" w:rsidRDefault="00591A82" w:rsidP="00D14C10"/>
              </w:tc>
            </w:tr>
            <w:tr w:rsidR="00591A82" w14:paraId="76084D66" w14:textId="77777777" w:rsidTr="00591A82">
              <w:tc>
                <w:tcPr>
                  <w:tcW w:w="5064" w:type="dxa"/>
                </w:tcPr>
                <w:p w14:paraId="7F299F97" w14:textId="77777777" w:rsidR="00591A82" w:rsidRDefault="00591A82" w:rsidP="00D14C10"/>
              </w:tc>
              <w:tc>
                <w:tcPr>
                  <w:tcW w:w="5064" w:type="dxa"/>
                </w:tcPr>
                <w:p w14:paraId="7ADC71D7" w14:textId="77777777" w:rsidR="00591A82" w:rsidRDefault="00591A82" w:rsidP="00D14C10"/>
              </w:tc>
            </w:tr>
            <w:tr w:rsidR="00591A82" w14:paraId="75AD849B" w14:textId="77777777" w:rsidTr="00591A82">
              <w:tc>
                <w:tcPr>
                  <w:tcW w:w="5064" w:type="dxa"/>
                </w:tcPr>
                <w:p w14:paraId="41146DCE" w14:textId="77777777" w:rsidR="00591A82" w:rsidRDefault="00591A82" w:rsidP="00D14C10"/>
              </w:tc>
              <w:tc>
                <w:tcPr>
                  <w:tcW w:w="5064" w:type="dxa"/>
                </w:tcPr>
                <w:p w14:paraId="47C54324" w14:textId="77777777" w:rsidR="00591A82" w:rsidRDefault="00591A82" w:rsidP="00D14C10"/>
              </w:tc>
            </w:tr>
            <w:tr w:rsidR="00591A82" w14:paraId="5D4BF835" w14:textId="77777777" w:rsidTr="00591A82">
              <w:tc>
                <w:tcPr>
                  <w:tcW w:w="5064" w:type="dxa"/>
                </w:tcPr>
                <w:p w14:paraId="1FE8F98F" w14:textId="77777777" w:rsidR="00591A82" w:rsidRDefault="00591A82" w:rsidP="00D14C10"/>
              </w:tc>
              <w:tc>
                <w:tcPr>
                  <w:tcW w:w="5064" w:type="dxa"/>
                </w:tcPr>
                <w:p w14:paraId="47BA9DFE" w14:textId="77777777" w:rsidR="00591A82" w:rsidRDefault="00591A82" w:rsidP="00D14C10"/>
              </w:tc>
            </w:tr>
          </w:tbl>
          <w:p w14:paraId="78F672A2" w14:textId="77777777" w:rsidR="00591A82" w:rsidRDefault="00591A82" w:rsidP="00D14C10"/>
          <w:p w14:paraId="78FB6158" w14:textId="77777777" w:rsidR="00591A82" w:rsidRDefault="00591A82" w:rsidP="00D14C10"/>
          <w:p w14:paraId="4ACF9601" w14:textId="77777777" w:rsidR="00591A82" w:rsidRDefault="00591A82" w:rsidP="00D14C10"/>
          <w:tbl>
            <w:tblPr>
              <w:tblStyle w:val="TableGrid"/>
              <w:tblW w:w="0" w:type="auto"/>
              <w:tblLook w:val="04A0" w:firstRow="1" w:lastRow="0" w:firstColumn="1" w:lastColumn="0" w:noHBand="0" w:noVBand="1"/>
            </w:tblPr>
            <w:tblGrid>
              <w:gridCol w:w="2025"/>
              <w:gridCol w:w="2025"/>
              <w:gridCol w:w="2026"/>
              <w:gridCol w:w="2026"/>
              <w:gridCol w:w="2026"/>
            </w:tblGrid>
            <w:tr w:rsidR="00591A82" w14:paraId="0B603221" w14:textId="77777777" w:rsidTr="00351E28">
              <w:tc>
                <w:tcPr>
                  <w:tcW w:w="10128" w:type="dxa"/>
                  <w:gridSpan w:val="5"/>
                </w:tcPr>
                <w:p w14:paraId="45AFFBEB" w14:textId="2FB3F824" w:rsidR="00591A82" w:rsidRDefault="00591A82" w:rsidP="00D14C10">
                  <w:r>
                    <w:t xml:space="preserve">OTHER PARTNER CONTRIBUTIONS </w:t>
                  </w:r>
                </w:p>
              </w:tc>
            </w:tr>
            <w:tr w:rsidR="00591A82" w14:paraId="37E37223" w14:textId="77777777" w:rsidTr="00591A82">
              <w:tc>
                <w:tcPr>
                  <w:tcW w:w="2025" w:type="dxa"/>
                </w:tcPr>
                <w:p w14:paraId="7F917E41" w14:textId="2D97B2AE" w:rsidR="00591A82" w:rsidRDefault="00591A82" w:rsidP="00D14C10">
                  <w:r>
                    <w:t xml:space="preserve">PARTNER NAME </w:t>
                  </w:r>
                </w:p>
              </w:tc>
              <w:tc>
                <w:tcPr>
                  <w:tcW w:w="2025" w:type="dxa"/>
                </w:tcPr>
                <w:p w14:paraId="0BA573DC" w14:textId="4C22932D" w:rsidR="00591A82" w:rsidRDefault="00591A82" w:rsidP="00D14C10">
                  <w:r>
                    <w:t>IN-KIND SUPPORT</w:t>
                  </w:r>
                </w:p>
              </w:tc>
              <w:tc>
                <w:tcPr>
                  <w:tcW w:w="2026" w:type="dxa"/>
                </w:tcPr>
                <w:p w14:paraId="655A764B" w14:textId="51F0778E" w:rsidR="00591A82" w:rsidRDefault="00591A82" w:rsidP="00D14C10">
                  <w:r>
                    <w:t>WHAT TYPE</w:t>
                  </w:r>
                </w:p>
              </w:tc>
              <w:tc>
                <w:tcPr>
                  <w:tcW w:w="2026" w:type="dxa"/>
                </w:tcPr>
                <w:p w14:paraId="5A78FE00" w14:textId="391F4945" w:rsidR="00591A82" w:rsidRDefault="00591A82" w:rsidP="00D14C10">
                  <w:r>
                    <w:t xml:space="preserve">AMOUNT OF SUPPORT </w:t>
                  </w:r>
                </w:p>
              </w:tc>
              <w:tc>
                <w:tcPr>
                  <w:tcW w:w="2026" w:type="dxa"/>
                </w:tcPr>
                <w:p w14:paraId="6EB52F46" w14:textId="2643417D" w:rsidR="00591A82" w:rsidRDefault="00591A82" w:rsidP="00D14C10">
                  <w:r>
                    <w:t xml:space="preserve">IS IT CONFIRMED? </w:t>
                  </w:r>
                </w:p>
              </w:tc>
            </w:tr>
            <w:tr w:rsidR="00591A82" w14:paraId="0302B319" w14:textId="77777777" w:rsidTr="00591A82">
              <w:tc>
                <w:tcPr>
                  <w:tcW w:w="2025" w:type="dxa"/>
                </w:tcPr>
                <w:p w14:paraId="2B9E7D29" w14:textId="77777777" w:rsidR="00591A82" w:rsidRDefault="00591A82" w:rsidP="00D14C10"/>
              </w:tc>
              <w:tc>
                <w:tcPr>
                  <w:tcW w:w="2025" w:type="dxa"/>
                </w:tcPr>
                <w:p w14:paraId="7A345C91" w14:textId="77777777" w:rsidR="00591A82" w:rsidRDefault="00591A82" w:rsidP="00D14C10"/>
              </w:tc>
              <w:tc>
                <w:tcPr>
                  <w:tcW w:w="2026" w:type="dxa"/>
                </w:tcPr>
                <w:p w14:paraId="45D01C3D" w14:textId="77777777" w:rsidR="00591A82" w:rsidRDefault="00591A82" w:rsidP="00D14C10"/>
              </w:tc>
              <w:tc>
                <w:tcPr>
                  <w:tcW w:w="2026" w:type="dxa"/>
                </w:tcPr>
                <w:p w14:paraId="5BD829D9" w14:textId="77777777" w:rsidR="00591A82" w:rsidRDefault="00591A82" w:rsidP="00D14C10"/>
              </w:tc>
              <w:tc>
                <w:tcPr>
                  <w:tcW w:w="2026" w:type="dxa"/>
                </w:tcPr>
                <w:p w14:paraId="0ECA53EF" w14:textId="77777777" w:rsidR="00591A82" w:rsidRDefault="00591A82" w:rsidP="00D14C10"/>
              </w:tc>
            </w:tr>
            <w:tr w:rsidR="00591A82" w14:paraId="3B75B160" w14:textId="77777777" w:rsidTr="00591A82">
              <w:tc>
                <w:tcPr>
                  <w:tcW w:w="2025" w:type="dxa"/>
                </w:tcPr>
                <w:p w14:paraId="0D3A193A" w14:textId="77777777" w:rsidR="00591A82" w:rsidRDefault="00591A82" w:rsidP="00D14C10"/>
              </w:tc>
              <w:tc>
                <w:tcPr>
                  <w:tcW w:w="2025" w:type="dxa"/>
                </w:tcPr>
                <w:p w14:paraId="08E67B0C" w14:textId="77777777" w:rsidR="00591A82" w:rsidRDefault="00591A82" w:rsidP="00D14C10"/>
              </w:tc>
              <w:tc>
                <w:tcPr>
                  <w:tcW w:w="2026" w:type="dxa"/>
                </w:tcPr>
                <w:p w14:paraId="0D0B3EF3" w14:textId="77777777" w:rsidR="00591A82" w:rsidRDefault="00591A82" w:rsidP="00D14C10"/>
              </w:tc>
              <w:tc>
                <w:tcPr>
                  <w:tcW w:w="2026" w:type="dxa"/>
                </w:tcPr>
                <w:p w14:paraId="037A9D9D" w14:textId="77777777" w:rsidR="00591A82" w:rsidRDefault="00591A82" w:rsidP="00D14C10"/>
              </w:tc>
              <w:tc>
                <w:tcPr>
                  <w:tcW w:w="2026" w:type="dxa"/>
                </w:tcPr>
                <w:p w14:paraId="11FD3F65" w14:textId="77777777" w:rsidR="00591A82" w:rsidRDefault="00591A82" w:rsidP="00D14C10"/>
              </w:tc>
            </w:tr>
            <w:tr w:rsidR="00591A82" w14:paraId="208D0EA6" w14:textId="77777777" w:rsidTr="00591A82">
              <w:tc>
                <w:tcPr>
                  <w:tcW w:w="2025" w:type="dxa"/>
                </w:tcPr>
                <w:p w14:paraId="17ADFD62" w14:textId="77777777" w:rsidR="00591A82" w:rsidRDefault="00591A82" w:rsidP="00D14C10"/>
              </w:tc>
              <w:tc>
                <w:tcPr>
                  <w:tcW w:w="2025" w:type="dxa"/>
                </w:tcPr>
                <w:p w14:paraId="08DE62EF" w14:textId="77777777" w:rsidR="00591A82" w:rsidRDefault="00591A82" w:rsidP="00D14C10"/>
              </w:tc>
              <w:tc>
                <w:tcPr>
                  <w:tcW w:w="2026" w:type="dxa"/>
                </w:tcPr>
                <w:p w14:paraId="5686257E" w14:textId="77777777" w:rsidR="00591A82" w:rsidRDefault="00591A82" w:rsidP="00D14C10"/>
              </w:tc>
              <w:tc>
                <w:tcPr>
                  <w:tcW w:w="2026" w:type="dxa"/>
                </w:tcPr>
                <w:p w14:paraId="7359353A" w14:textId="77777777" w:rsidR="00591A82" w:rsidRDefault="00591A82" w:rsidP="00D14C10"/>
              </w:tc>
              <w:tc>
                <w:tcPr>
                  <w:tcW w:w="2026" w:type="dxa"/>
                </w:tcPr>
                <w:p w14:paraId="405BE5D6" w14:textId="77777777" w:rsidR="00591A82" w:rsidRDefault="00591A82" w:rsidP="00D14C10"/>
              </w:tc>
            </w:tr>
            <w:tr w:rsidR="00591A82" w14:paraId="1FD41EE0" w14:textId="77777777" w:rsidTr="00591A82">
              <w:tc>
                <w:tcPr>
                  <w:tcW w:w="2025" w:type="dxa"/>
                </w:tcPr>
                <w:p w14:paraId="29294612" w14:textId="77777777" w:rsidR="00591A82" w:rsidRDefault="00591A82" w:rsidP="00D14C10"/>
              </w:tc>
              <w:tc>
                <w:tcPr>
                  <w:tcW w:w="2025" w:type="dxa"/>
                </w:tcPr>
                <w:p w14:paraId="2F71DCEF" w14:textId="77777777" w:rsidR="00591A82" w:rsidRDefault="00591A82" w:rsidP="00D14C10"/>
              </w:tc>
              <w:tc>
                <w:tcPr>
                  <w:tcW w:w="2026" w:type="dxa"/>
                </w:tcPr>
                <w:p w14:paraId="3E357FBC" w14:textId="77777777" w:rsidR="00591A82" w:rsidRDefault="00591A82" w:rsidP="00D14C10"/>
              </w:tc>
              <w:tc>
                <w:tcPr>
                  <w:tcW w:w="2026" w:type="dxa"/>
                </w:tcPr>
                <w:p w14:paraId="25723101" w14:textId="77777777" w:rsidR="00591A82" w:rsidRDefault="00591A82" w:rsidP="00D14C10"/>
              </w:tc>
              <w:tc>
                <w:tcPr>
                  <w:tcW w:w="2026" w:type="dxa"/>
                </w:tcPr>
                <w:p w14:paraId="28CEC7CF" w14:textId="77777777" w:rsidR="00591A82" w:rsidRDefault="00591A82" w:rsidP="00D14C10"/>
              </w:tc>
            </w:tr>
            <w:tr w:rsidR="00591A82" w14:paraId="3FA17086" w14:textId="77777777" w:rsidTr="00591A82">
              <w:tc>
                <w:tcPr>
                  <w:tcW w:w="2025" w:type="dxa"/>
                </w:tcPr>
                <w:p w14:paraId="55D16C35" w14:textId="77777777" w:rsidR="00591A82" w:rsidRDefault="00591A82" w:rsidP="00D14C10"/>
              </w:tc>
              <w:tc>
                <w:tcPr>
                  <w:tcW w:w="2025" w:type="dxa"/>
                </w:tcPr>
                <w:p w14:paraId="5E3110AF" w14:textId="77777777" w:rsidR="00591A82" w:rsidRDefault="00591A82" w:rsidP="00D14C10"/>
              </w:tc>
              <w:tc>
                <w:tcPr>
                  <w:tcW w:w="2026" w:type="dxa"/>
                </w:tcPr>
                <w:p w14:paraId="1B59E4D7" w14:textId="77777777" w:rsidR="00591A82" w:rsidRDefault="00591A82" w:rsidP="00D14C10"/>
              </w:tc>
              <w:tc>
                <w:tcPr>
                  <w:tcW w:w="2026" w:type="dxa"/>
                </w:tcPr>
                <w:p w14:paraId="62ACC8B8" w14:textId="77777777" w:rsidR="00591A82" w:rsidRDefault="00591A82" w:rsidP="00D14C10"/>
              </w:tc>
              <w:tc>
                <w:tcPr>
                  <w:tcW w:w="2026" w:type="dxa"/>
                </w:tcPr>
                <w:p w14:paraId="199D3907" w14:textId="77777777" w:rsidR="00591A82" w:rsidRDefault="00591A82" w:rsidP="00D14C10"/>
              </w:tc>
            </w:tr>
            <w:tr w:rsidR="00591A82" w14:paraId="628B280B" w14:textId="77777777" w:rsidTr="00591A82">
              <w:tc>
                <w:tcPr>
                  <w:tcW w:w="2025" w:type="dxa"/>
                </w:tcPr>
                <w:p w14:paraId="00677C78" w14:textId="77777777" w:rsidR="00591A82" w:rsidRDefault="00591A82" w:rsidP="00D14C10"/>
              </w:tc>
              <w:tc>
                <w:tcPr>
                  <w:tcW w:w="2025" w:type="dxa"/>
                </w:tcPr>
                <w:p w14:paraId="1D1ECA6F" w14:textId="77777777" w:rsidR="00591A82" w:rsidRDefault="00591A82" w:rsidP="00D14C10"/>
              </w:tc>
              <w:tc>
                <w:tcPr>
                  <w:tcW w:w="2026" w:type="dxa"/>
                </w:tcPr>
                <w:p w14:paraId="4148B8B3" w14:textId="77777777" w:rsidR="00591A82" w:rsidRDefault="00591A82" w:rsidP="00D14C10"/>
              </w:tc>
              <w:tc>
                <w:tcPr>
                  <w:tcW w:w="2026" w:type="dxa"/>
                </w:tcPr>
                <w:p w14:paraId="1DE291FB" w14:textId="77777777" w:rsidR="00591A82" w:rsidRDefault="00591A82" w:rsidP="00D14C10"/>
              </w:tc>
              <w:tc>
                <w:tcPr>
                  <w:tcW w:w="2026" w:type="dxa"/>
                </w:tcPr>
                <w:p w14:paraId="180713B1" w14:textId="77777777" w:rsidR="00591A82" w:rsidRDefault="00591A82" w:rsidP="00D14C10"/>
              </w:tc>
            </w:tr>
            <w:tr w:rsidR="00591A82" w14:paraId="5D8D0BF9" w14:textId="77777777" w:rsidTr="00591A82">
              <w:tc>
                <w:tcPr>
                  <w:tcW w:w="2025" w:type="dxa"/>
                </w:tcPr>
                <w:p w14:paraId="144ABAAA" w14:textId="77777777" w:rsidR="00591A82" w:rsidRDefault="00591A82" w:rsidP="00D14C10"/>
              </w:tc>
              <w:tc>
                <w:tcPr>
                  <w:tcW w:w="2025" w:type="dxa"/>
                </w:tcPr>
                <w:p w14:paraId="11E7CC46" w14:textId="77777777" w:rsidR="00591A82" w:rsidRDefault="00591A82" w:rsidP="00D14C10"/>
              </w:tc>
              <w:tc>
                <w:tcPr>
                  <w:tcW w:w="2026" w:type="dxa"/>
                </w:tcPr>
                <w:p w14:paraId="04946779" w14:textId="77777777" w:rsidR="00591A82" w:rsidRDefault="00591A82" w:rsidP="00D14C10"/>
              </w:tc>
              <w:tc>
                <w:tcPr>
                  <w:tcW w:w="2026" w:type="dxa"/>
                </w:tcPr>
                <w:p w14:paraId="4C52341B" w14:textId="77777777" w:rsidR="00591A82" w:rsidRDefault="00591A82" w:rsidP="00D14C10"/>
              </w:tc>
              <w:tc>
                <w:tcPr>
                  <w:tcW w:w="2026" w:type="dxa"/>
                </w:tcPr>
                <w:p w14:paraId="08A5D946" w14:textId="77777777" w:rsidR="00591A82" w:rsidRDefault="00591A82" w:rsidP="00D14C10"/>
              </w:tc>
            </w:tr>
          </w:tbl>
          <w:p w14:paraId="5B50765A" w14:textId="77777777" w:rsidR="00591A82" w:rsidRDefault="00591A82" w:rsidP="00D14C10"/>
          <w:p w14:paraId="7F7960AC" w14:textId="77777777" w:rsidR="00591A82" w:rsidRDefault="00591A82" w:rsidP="00D14C10"/>
          <w:p w14:paraId="09ED7536" w14:textId="2BA4207B" w:rsidR="00591A82" w:rsidRDefault="00591A82" w:rsidP="00D14C10">
            <w:r>
              <w:t xml:space="preserve">Total Project cost </w:t>
            </w:r>
          </w:p>
          <w:p w14:paraId="6D2A8B0B" w14:textId="77777777" w:rsidR="00591A82" w:rsidRDefault="00591A82" w:rsidP="00D14C10"/>
          <w:p w14:paraId="58B317D4" w14:textId="77777777" w:rsidR="00591A82" w:rsidRPr="009432D5" w:rsidRDefault="00591A82" w:rsidP="00D14C10"/>
        </w:tc>
      </w:tr>
    </w:tbl>
    <w:p w14:paraId="0ACB0926" w14:textId="77777777" w:rsidR="00591A82" w:rsidRDefault="00591A82"/>
    <w:p w14:paraId="4D934333" w14:textId="77777777" w:rsidR="00123B06" w:rsidRDefault="00123B06">
      <w:r>
        <w:br w:type="page"/>
      </w:r>
    </w:p>
    <w:p w14:paraId="5180673D" w14:textId="6C35232C" w:rsidR="00591A82" w:rsidRDefault="00591A82" w:rsidP="00123B06">
      <w:pPr>
        <w:pStyle w:val="Heading1"/>
      </w:pPr>
      <w:r>
        <w:lastRenderedPageBreak/>
        <w:t>Definitions</w:t>
      </w:r>
    </w:p>
    <w:p w14:paraId="2A8AFACE" w14:textId="1F601FA0" w:rsidR="00591A82" w:rsidRPr="00123B06" w:rsidRDefault="00591A82">
      <w:r w:rsidRPr="00123B06">
        <w:rPr>
          <w:b/>
          <w:bCs/>
        </w:rPr>
        <w:t>Primary participants</w:t>
      </w:r>
      <w:r w:rsidR="00123B06">
        <w:rPr>
          <w:b/>
          <w:bCs/>
        </w:rPr>
        <w:t>:</w:t>
      </w:r>
      <w:r>
        <w:t xml:space="preserve"> </w:t>
      </w:r>
      <w:r w:rsidR="00123B06">
        <w:rPr>
          <w:rFonts w:ascii="Noto Sans" w:hAnsi="Noto Sans" w:cs="Noto Sans"/>
          <w:sz w:val="20"/>
          <w:szCs w:val="20"/>
          <w:shd w:val="clear" w:color="auto" w:fill="FFFFFF"/>
        </w:rPr>
        <w:t>A</w:t>
      </w:r>
      <w:r w:rsidR="00123B06" w:rsidRPr="00123B06">
        <w:rPr>
          <w:rFonts w:ascii="Noto Sans" w:hAnsi="Noto Sans" w:cs="Noto Sans"/>
          <w:sz w:val="20"/>
          <w:szCs w:val="20"/>
          <w:shd w:val="clear" w:color="auto" w:fill="FFFFFF"/>
        </w:rPr>
        <w:t>re participants that you will directly engage with, they will contribute to resources and/or attend workshops/session or events etc.</w:t>
      </w:r>
    </w:p>
    <w:p w14:paraId="3FD077F6" w14:textId="729A0E58" w:rsidR="00591A82" w:rsidRDefault="00591A82">
      <w:r w:rsidRPr="00123B06">
        <w:rPr>
          <w:b/>
          <w:bCs/>
        </w:rPr>
        <w:t>Secondary participants</w:t>
      </w:r>
      <w:r w:rsidR="00123B06">
        <w:rPr>
          <w:b/>
          <w:bCs/>
        </w:rPr>
        <w:t>:</w:t>
      </w:r>
      <w:r>
        <w:t xml:space="preserve"> </w:t>
      </w:r>
      <w:r w:rsidR="00123B06">
        <w:t>A</w:t>
      </w:r>
      <w:r w:rsidR="00123B06" w:rsidRPr="00123B06">
        <w:t>re those that will have a flow on effect from your initiative. For example</w:t>
      </w:r>
      <w:r w:rsidR="00123B06">
        <w:t>,</w:t>
      </w:r>
      <w:r w:rsidR="00123B06" w:rsidRPr="00123B06">
        <w:t xml:space="preserve"> they will benefit from resources created such as a podcast or social media campaign, however, they did not contribute to the development of resources or attend events/workshops etc.</w:t>
      </w:r>
    </w:p>
    <w:p w14:paraId="2E90EF02" w14:textId="77777777" w:rsidR="00123B06" w:rsidRDefault="00123B06">
      <w:pPr>
        <w:rPr>
          <w:b/>
          <w:bCs/>
        </w:rPr>
      </w:pPr>
      <w:r w:rsidRPr="00123B06">
        <w:rPr>
          <w:b/>
          <w:bCs/>
        </w:rPr>
        <w:t xml:space="preserve">Outcome: </w:t>
      </w:r>
      <w:r w:rsidRPr="00123B06">
        <w:t>What you expect to be achieved as a direct result of your initiative. Take into consideration the expected short, medium and long term outcomes. For example, it is expected that participants will report an increase to their financial security, or you aim to help change community attitudes about a topic.</w:t>
      </w:r>
      <w:r w:rsidRPr="00123B06">
        <w:rPr>
          <w:b/>
          <w:bCs/>
        </w:rPr>
        <w:t xml:space="preserve"> </w:t>
      </w:r>
    </w:p>
    <w:p w14:paraId="3FC9CF84" w14:textId="77777777" w:rsidR="00123B06" w:rsidRDefault="00123B06">
      <w:pPr>
        <w:rPr>
          <w:b/>
          <w:bCs/>
        </w:rPr>
      </w:pPr>
      <w:r w:rsidRPr="00123B06">
        <w:rPr>
          <w:b/>
          <w:bCs/>
        </w:rPr>
        <w:t xml:space="preserve">Output: </w:t>
      </w:r>
      <w:r w:rsidRPr="00123B06">
        <w:t>In simple terms, an output is goods or services that you deliver as part of the initiative. For example, creating resources, developing a podcast, implementing an activity, etc</w:t>
      </w:r>
      <w:r w:rsidRPr="00123B06">
        <w:rPr>
          <w:b/>
          <w:bCs/>
        </w:rPr>
        <w:t xml:space="preserve"> </w:t>
      </w:r>
    </w:p>
    <w:p w14:paraId="4F480EC0" w14:textId="41ED7721" w:rsidR="00591A82" w:rsidRDefault="00591A82">
      <w:r>
        <w:rPr>
          <w:b/>
          <w:bCs/>
        </w:rPr>
        <w:t>Inputs</w:t>
      </w:r>
      <w:r w:rsidR="00123B06">
        <w:rPr>
          <w:b/>
          <w:bCs/>
        </w:rPr>
        <w:t xml:space="preserve">:  </w:t>
      </w:r>
      <w:r w:rsidR="00FC6E2E">
        <w:t>Include</w:t>
      </w:r>
      <w:r w:rsidR="00123B06">
        <w:t xml:space="preserve"> skilled workers</w:t>
      </w:r>
      <w:r w:rsidR="00123B06" w:rsidRPr="00123B06">
        <w:t>, knowledge, networks, resources at your disposal. These elements are essential for success. People represent the workforce, knowledge encompasses data and expertise, networks connect individuals and organisations, and resources encompass physical assets and finances.</w:t>
      </w:r>
    </w:p>
    <w:sectPr w:rsidR="00591A8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38FD" w14:textId="77777777" w:rsidR="00046667" w:rsidRDefault="00046667" w:rsidP="00591A82">
      <w:pPr>
        <w:spacing w:after="0" w:line="240" w:lineRule="auto"/>
      </w:pPr>
      <w:r>
        <w:separator/>
      </w:r>
    </w:p>
  </w:endnote>
  <w:endnote w:type="continuationSeparator" w:id="0">
    <w:p w14:paraId="34B7A385" w14:textId="77777777" w:rsidR="00046667" w:rsidRDefault="00046667" w:rsidP="0059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Noto Sans">
    <w:panose1 w:val="020B0502040504020204"/>
    <w:charset w:val="00"/>
    <w:family w:val="swiss"/>
    <w:pitch w:val="variable"/>
    <w:sig w:usb0="E00082FF" w:usb1="400078F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FFD2" w14:textId="77777777" w:rsidR="00046667" w:rsidRDefault="00046667" w:rsidP="00591A82">
      <w:pPr>
        <w:spacing w:after="0" w:line="240" w:lineRule="auto"/>
      </w:pPr>
      <w:r>
        <w:separator/>
      </w:r>
    </w:p>
  </w:footnote>
  <w:footnote w:type="continuationSeparator" w:id="0">
    <w:p w14:paraId="62D66760" w14:textId="77777777" w:rsidR="00046667" w:rsidRDefault="00046667" w:rsidP="00591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9417" w14:textId="107EB099" w:rsidR="00591A82" w:rsidRDefault="00123B06">
    <w:pPr>
      <w:pStyle w:val="Header"/>
    </w:pPr>
    <w:r>
      <w:rPr>
        <w:noProof/>
      </w:rPr>
      <mc:AlternateContent>
        <mc:Choice Requires="wps">
          <w:drawing>
            <wp:anchor distT="45720" distB="45720" distL="114300" distR="114300" simplePos="0" relativeHeight="251662336" behindDoc="0" locked="0" layoutInCell="1" allowOverlap="1" wp14:anchorId="0B640BF2" wp14:editId="129CF64E">
              <wp:simplePos x="0" y="0"/>
              <wp:positionH relativeFrom="column">
                <wp:posOffset>2790190</wp:posOffset>
              </wp:positionH>
              <wp:positionV relativeFrom="paragraph">
                <wp:posOffset>74295</wp:posOffset>
              </wp:positionV>
              <wp:extent cx="3419475" cy="2787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78765"/>
                      </a:xfrm>
                      <a:prstGeom prst="rect">
                        <a:avLst/>
                      </a:prstGeom>
                      <a:noFill/>
                      <a:ln w="9525">
                        <a:noFill/>
                        <a:miter lim="800000"/>
                        <a:headEnd/>
                        <a:tailEnd/>
                      </a:ln>
                    </wps:spPr>
                    <wps:txbx>
                      <w:txbxContent>
                        <w:p w14:paraId="7B467275" w14:textId="6BECF2CC" w:rsidR="00123B06" w:rsidRPr="00D07F30" w:rsidRDefault="00123B06" w:rsidP="00123B06">
                          <w:pPr>
                            <w:rPr>
                              <w:b/>
                              <w:bCs/>
                              <w:color w:val="05325F"/>
                              <w:sz w:val="24"/>
                            </w:rPr>
                          </w:pPr>
                          <w:r w:rsidRPr="00D07F30">
                            <w:rPr>
                              <w:b/>
                              <w:bCs/>
                              <w:color w:val="05325F"/>
                              <w:sz w:val="24"/>
                            </w:rPr>
                            <w:t>Empowering Queensland Women</w:t>
                          </w:r>
                          <w:r>
                            <w:rPr>
                              <w:b/>
                              <w:bCs/>
                              <w:color w:val="05325F"/>
                              <w:sz w:val="24"/>
                            </w:rPr>
                            <w:t xml:space="preserve">- Template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40BF2" id="_x0000_t202" coordsize="21600,21600" o:spt="202" path="m,l,21600r21600,l21600,xe">
              <v:stroke joinstyle="miter"/>
              <v:path gradientshapeok="t" o:connecttype="rect"/>
            </v:shapetype>
            <v:shape id="Text Box 2" o:spid="_x0000_s1026" type="#_x0000_t202" style="position:absolute;margin-left:219.7pt;margin-top:5.85pt;width:269.25pt;height:2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" filled="f" stroked="f">
              <v:textbox>
                <w:txbxContent>
                  <w:p w14:paraId="7B467275" w14:textId="6BECF2CC" w:rsidR="00123B06" w:rsidRPr="00D07F30" w:rsidRDefault="00123B06" w:rsidP="00123B06">
                    <w:pPr>
                      <w:rPr>
                        <w:b/>
                        <w:bCs/>
                        <w:color w:val="05325F"/>
                        <w:sz w:val="24"/>
                      </w:rPr>
                    </w:pPr>
                    <w:r w:rsidRPr="00D07F30">
                      <w:rPr>
                        <w:b/>
                        <w:bCs/>
                        <w:color w:val="05325F"/>
                        <w:sz w:val="24"/>
                      </w:rPr>
                      <w:t>Empowering Queensland Women</w:t>
                    </w:r>
                    <w:r>
                      <w:rPr>
                        <w:b/>
                        <w:bCs/>
                        <w:color w:val="05325F"/>
                        <w:sz w:val="24"/>
                      </w:rPr>
                      <w:t xml:space="preserve">- Template </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67A80FE1" wp14:editId="6158BCF3">
              <wp:simplePos x="0" y="0"/>
              <wp:positionH relativeFrom="column">
                <wp:posOffset>2638425</wp:posOffset>
              </wp:positionH>
              <wp:positionV relativeFrom="paragraph">
                <wp:posOffset>-20955</wp:posOffset>
              </wp:positionV>
              <wp:extent cx="3857625" cy="511175"/>
              <wp:effectExtent l="0" t="0" r="9525" b="3175"/>
              <wp:wrapNone/>
              <wp:docPr id="2094312490" name="Rectangle: Rounded Corners 1"/>
              <wp:cNvGraphicFramePr/>
              <a:graphic xmlns:a="http://schemas.openxmlformats.org/drawingml/2006/main">
                <a:graphicData uri="http://schemas.microsoft.com/office/word/2010/wordprocessingShape">
                  <wps:wsp>
                    <wps:cNvSpPr/>
                    <wps:spPr>
                      <a:xfrm>
                        <a:off x="0" y="0"/>
                        <a:ext cx="3857625" cy="511175"/>
                      </a:xfrm>
                      <a:prstGeom prst="round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2F9825" id="Rectangle: Rounded Corners 1" o:spid="_x0000_s1026" style="position:absolute;margin-left:207.75pt;margin-top:-1.65pt;width:303.75pt;height:4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" fillcolor="white [3201]" stroked="f" strokeweight="1pt">
              <v:stroke joinstyle="miter"/>
            </v:roundrect>
          </w:pict>
        </mc:Fallback>
      </mc:AlternateContent>
    </w:r>
    <w:r w:rsidRPr="00D07F30">
      <w:rPr>
        <w:noProof/>
      </w:rPr>
      <w:drawing>
        <wp:anchor distT="0" distB="0" distL="114300" distR="114300" simplePos="0" relativeHeight="251659264" behindDoc="1" locked="0" layoutInCell="1" allowOverlap="1" wp14:anchorId="3A561AA9" wp14:editId="5A2374AA">
          <wp:simplePos x="0" y="0"/>
          <wp:positionH relativeFrom="column">
            <wp:posOffset>-990600</wp:posOffset>
          </wp:positionH>
          <wp:positionV relativeFrom="paragraph">
            <wp:posOffset>-438785</wp:posOffset>
          </wp:positionV>
          <wp:extent cx="7649210" cy="1222375"/>
          <wp:effectExtent l="0" t="0" r="8890" b="0"/>
          <wp:wrapTight wrapText="bothSides">
            <wp:wrapPolygon edited="0">
              <wp:start x="0" y="0"/>
              <wp:lineTo x="0" y="21207"/>
              <wp:lineTo x="21571" y="21207"/>
              <wp:lineTo x="21571" y="0"/>
              <wp:lineTo x="0" y="0"/>
            </wp:wrapPolygon>
          </wp:wrapTight>
          <wp:docPr id="517385974" name="Picture 1" descr="A blue square with a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6359" name="Picture 1" descr="A blue square with a white stripe&#10;&#10;AI-generated content may be incorrect."/>
                  <pic:cNvPicPr/>
                </pic:nvPicPr>
                <pic:blipFill rotWithShape="1">
                  <a:blip r:embed="rId1">
                    <a:extLst>
                      <a:ext uri="{28A0092B-C50C-407E-A947-70E740481C1C}">
                        <a14:useLocalDpi xmlns:a14="http://schemas.microsoft.com/office/drawing/2010/main" val="0"/>
                      </a:ext>
                    </a:extLst>
                  </a:blip>
                  <a:srcRect l="-403" t="22483" r="403" b="-2350"/>
                  <a:stretch/>
                </pic:blipFill>
                <pic:spPr bwMode="auto">
                  <a:xfrm>
                    <a:off x="0" y="0"/>
                    <a:ext cx="7649210" cy="12223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880"/>
    <w:multiLevelType w:val="hybridMultilevel"/>
    <w:tmpl w:val="038671F8"/>
    <w:lvl w:ilvl="0" w:tplc="0C090001">
      <w:start w:val="1"/>
      <w:numFmt w:val="bullet"/>
      <w:lvlText w:val=""/>
      <w:lvlJc w:val="left"/>
      <w:pPr>
        <w:ind w:left="817" w:hanging="360"/>
      </w:pPr>
      <w:rPr>
        <w:rFonts w:ascii="Symbol" w:hAnsi="Symbol" w:hint="default"/>
      </w:rPr>
    </w:lvl>
    <w:lvl w:ilvl="1" w:tplc="0C090003" w:tentative="1">
      <w:start w:val="1"/>
      <w:numFmt w:val="bullet"/>
      <w:lvlText w:val="o"/>
      <w:lvlJc w:val="left"/>
      <w:pPr>
        <w:ind w:left="1537" w:hanging="360"/>
      </w:pPr>
      <w:rPr>
        <w:rFonts w:ascii="Courier New" w:hAnsi="Courier New" w:cs="Courier New" w:hint="default"/>
      </w:rPr>
    </w:lvl>
    <w:lvl w:ilvl="2" w:tplc="0C090005" w:tentative="1">
      <w:start w:val="1"/>
      <w:numFmt w:val="bullet"/>
      <w:lvlText w:val=""/>
      <w:lvlJc w:val="left"/>
      <w:pPr>
        <w:ind w:left="2257" w:hanging="360"/>
      </w:pPr>
      <w:rPr>
        <w:rFonts w:ascii="Wingdings" w:hAnsi="Wingdings" w:hint="default"/>
      </w:rPr>
    </w:lvl>
    <w:lvl w:ilvl="3" w:tplc="0C090001" w:tentative="1">
      <w:start w:val="1"/>
      <w:numFmt w:val="bullet"/>
      <w:lvlText w:val=""/>
      <w:lvlJc w:val="left"/>
      <w:pPr>
        <w:ind w:left="2977" w:hanging="360"/>
      </w:pPr>
      <w:rPr>
        <w:rFonts w:ascii="Symbol" w:hAnsi="Symbol" w:hint="default"/>
      </w:rPr>
    </w:lvl>
    <w:lvl w:ilvl="4" w:tplc="0C090003" w:tentative="1">
      <w:start w:val="1"/>
      <w:numFmt w:val="bullet"/>
      <w:lvlText w:val="o"/>
      <w:lvlJc w:val="left"/>
      <w:pPr>
        <w:ind w:left="3697" w:hanging="360"/>
      </w:pPr>
      <w:rPr>
        <w:rFonts w:ascii="Courier New" w:hAnsi="Courier New" w:cs="Courier New" w:hint="default"/>
      </w:rPr>
    </w:lvl>
    <w:lvl w:ilvl="5" w:tplc="0C090005" w:tentative="1">
      <w:start w:val="1"/>
      <w:numFmt w:val="bullet"/>
      <w:lvlText w:val=""/>
      <w:lvlJc w:val="left"/>
      <w:pPr>
        <w:ind w:left="4417" w:hanging="360"/>
      </w:pPr>
      <w:rPr>
        <w:rFonts w:ascii="Wingdings" w:hAnsi="Wingdings" w:hint="default"/>
      </w:rPr>
    </w:lvl>
    <w:lvl w:ilvl="6" w:tplc="0C090001" w:tentative="1">
      <w:start w:val="1"/>
      <w:numFmt w:val="bullet"/>
      <w:lvlText w:val=""/>
      <w:lvlJc w:val="left"/>
      <w:pPr>
        <w:ind w:left="5137" w:hanging="360"/>
      </w:pPr>
      <w:rPr>
        <w:rFonts w:ascii="Symbol" w:hAnsi="Symbol" w:hint="default"/>
      </w:rPr>
    </w:lvl>
    <w:lvl w:ilvl="7" w:tplc="0C090003" w:tentative="1">
      <w:start w:val="1"/>
      <w:numFmt w:val="bullet"/>
      <w:lvlText w:val="o"/>
      <w:lvlJc w:val="left"/>
      <w:pPr>
        <w:ind w:left="5857" w:hanging="360"/>
      </w:pPr>
      <w:rPr>
        <w:rFonts w:ascii="Courier New" w:hAnsi="Courier New" w:cs="Courier New" w:hint="default"/>
      </w:rPr>
    </w:lvl>
    <w:lvl w:ilvl="8" w:tplc="0C090005" w:tentative="1">
      <w:start w:val="1"/>
      <w:numFmt w:val="bullet"/>
      <w:lvlText w:val=""/>
      <w:lvlJc w:val="left"/>
      <w:pPr>
        <w:ind w:left="6577" w:hanging="360"/>
      </w:pPr>
      <w:rPr>
        <w:rFonts w:ascii="Wingdings" w:hAnsi="Wingdings" w:hint="default"/>
      </w:rPr>
    </w:lvl>
  </w:abstractNum>
  <w:abstractNum w:abstractNumId="1" w15:restartNumberingAfterBreak="0">
    <w:nsid w:val="293478BC"/>
    <w:multiLevelType w:val="multilevel"/>
    <w:tmpl w:val="217A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802A6"/>
    <w:multiLevelType w:val="hybridMultilevel"/>
    <w:tmpl w:val="AC7A4658"/>
    <w:lvl w:ilvl="0" w:tplc="0C090001">
      <w:start w:val="1"/>
      <w:numFmt w:val="bullet"/>
      <w:lvlText w:val=""/>
      <w:lvlJc w:val="left"/>
      <w:pPr>
        <w:ind w:left="817" w:hanging="360"/>
      </w:pPr>
      <w:rPr>
        <w:rFonts w:ascii="Symbol" w:hAnsi="Symbol" w:hint="default"/>
      </w:rPr>
    </w:lvl>
    <w:lvl w:ilvl="1" w:tplc="0C090003" w:tentative="1">
      <w:start w:val="1"/>
      <w:numFmt w:val="bullet"/>
      <w:lvlText w:val="o"/>
      <w:lvlJc w:val="left"/>
      <w:pPr>
        <w:ind w:left="1537" w:hanging="360"/>
      </w:pPr>
      <w:rPr>
        <w:rFonts w:ascii="Courier New" w:hAnsi="Courier New" w:cs="Courier New" w:hint="default"/>
      </w:rPr>
    </w:lvl>
    <w:lvl w:ilvl="2" w:tplc="0C090005" w:tentative="1">
      <w:start w:val="1"/>
      <w:numFmt w:val="bullet"/>
      <w:lvlText w:val=""/>
      <w:lvlJc w:val="left"/>
      <w:pPr>
        <w:ind w:left="2257" w:hanging="360"/>
      </w:pPr>
      <w:rPr>
        <w:rFonts w:ascii="Wingdings" w:hAnsi="Wingdings" w:hint="default"/>
      </w:rPr>
    </w:lvl>
    <w:lvl w:ilvl="3" w:tplc="0C090001" w:tentative="1">
      <w:start w:val="1"/>
      <w:numFmt w:val="bullet"/>
      <w:lvlText w:val=""/>
      <w:lvlJc w:val="left"/>
      <w:pPr>
        <w:ind w:left="2977" w:hanging="360"/>
      </w:pPr>
      <w:rPr>
        <w:rFonts w:ascii="Symbol" w:hAnsi="Symbol" w:hint="default"/>
      </w:rPr>
    </w:lvl>
    <w:lvl w:ilvl="4" w:tplc="0C090003" w:tentative="1">
      <w:start w:val="1"/>
      <w:numFmt w:val="bullet"/>
      <w:lvlText w:val="o"/>
      <w:lvlJc w:val="left"/>
      <w:pPr>
        <w:ind w:left="3697" w:hanging="360"/>
      </w:pPr>
      <w:rPr>
        <w:rFonts w:ascii="Courier New" w:hAnsi="Courier New" w:cs="Courier New" w:hint="default"/>
      </w:rPr>
    </w:lvl>
    <w:lvl w:ilvl="5" w:tplc="0C090005" w:tentative="1">
      <w:start w:val="1"/>
      <w:numFmt w:val="bullet"/>
      <w:lvlText w:val=""/>
      <w:lvlJc w:val="left"/>
      <w:pPr>
        <w:ind w:left="4417" w:hanging="360"/>
      </w:pPr>
      <w:rPr>
        <w:rFonts w:ascii="Wingdings" w:hAnsi="Wingdings" w:hint="default"/>
      </w:rPr>
    </w:lvl>
    <w:lvl w:ilvl="6" w:tplc="0C090001" w:tentative="1">
      <w:start w:val="1"/>
      <w:numFmt w:val="bullet"/>
      <w:lvlText w:val=""/>
      <w:lvlJc w:val="left"/>
      <w:pPr>
        <w:ind w:left="5137" w:hanging="360"/>
      </w:pPr>
      <w:rPr>
        <w:rFonts w:ascii="Symbol" w:hAnsi="Symbol" w:hint="default"/>
      </w:rPr>
    </w:lvl>
    <w:lvl w:ilvl="7" w:tplc="0C090003" w:tentative="1">
      <w:start w:val="1"/>
      <w:numFmt w:val="bullet"/>
      <w:lvlText w:val="o"/>
      <w:lvlJc w:val="left"/>
      <w:pPr>
        <w:ind w:left="5857" w:hanging="360"/>
      </w:pPr>
      <w:rPr>
        <w:rFonts w:ascii="Courier New" w:hAnsi="Courier New" w:cs="Courier New" w:hint="default"/>
      </w:rPr>
    </w:lvl>
    <w:lvl w:ilvl="8" w:tplc="0C090005" w:tentative="1">
      <w:start w:val="1"/>
      <w:numFmt w:val="bullet"/>
      <w:lvlText w:val=""/>
      <w:lvlJc w:val="left"/>
      <w:pPr>
        <w:ind w:left="6577" w:hanging="360"/>
      </w:pPr>
      <w:rPr>
        <w:rFonts w:ascii="Wingdings" w:hAnsi="Wingdings" w:hint="default"/>
      </w:rPr>
    </w:lvl>
  </w:abstractNum>
  <w:abstractNum w:abstractNumId="3" w15:restartNumberingAfterBreak="0">
    <w:nsid w:val="6D5236E7"/>
    <w:multiLevelType w:val="hybridMultilevel"/>
    <w:tmpl w:val="F66AD7EA"/>
    <w:lvl w:ilvl="0" w:tplc="0C090001">
      <w:start w:val="1"/>
      <w:numFmt w:val="bullet"/>
      <w:lvlText w:val=""/>
      <w:lvlJc w:val="left"/>
      <w:pPr>
        <w:ind w:left="817" w:hanging="360"/>
      </w:pPr>
      <w:rPr>
        <w:rFonts w:ascii="Symbol" w:hAnsi="Symbol" w:hint="default"/>
      </w:rPr>
    </w:lvl>
    <w:lvl w:ilvl="1" w:tplc="0C090003" w:tentative="1">
      <w:start w:val="1"/>
      <w:numFmt w:val="bullet"/>
      <w:lvlText w:val="o"/>
      <w:lvlJc w:val="left"/>
      <w:pPr>
        <w:ind w:left="1537" w:hanging="360"/>
      </w:pPr>
      <w:rPr>
        <w:rFonts w:ascii="Courier New" w:hAnsi="Courier New" w:cs="Courier New" w:hint="default"/>
      </w:rPr>
    </w:lvl>
    <w:lvl w:ilvl="2" w:tplc="0C090005" w:tentative="1">
      <w:start w:val="1"/>
      <w:numFmt w:val="bullet"/>
      <w:lvlText w:val=""/>
      <w:lvlJc w:val="left"/>
      <w:pPr>
        <w:ind w:left="2257" w:hanging="360"/>
      </w:pPr>
      <w:rPr>
        <w:rFonts w:ascii="Wingdings" w:hAnsi="Wingdings" w:hint="default"/>
      </w:rPr>
    </w:lvl>
    <w:lvl w:ilvl="3" w:tplc="0C090001" w:tentative="1">
      <w:start w:val="1"/>
      <w:numFmt w:val="bullet"/>
      <w:lvlText w:val=""/>
      <w:lvlJc w:val="left"/>
      <w:pPr>
        <w:ind w:left="2977" w:hanging="360"/>
      </w:pPr>
      <w:rPr>
        <w:rFonts w:ascii="Symbol" w:hAnsi="Symbol" w:hint="default"/>
      </w:rPr>
    </w:lvl>
    <w:lvl w:ilvl="4" w:tplc="0C090003" w:tentative="1">
      <w:start w:val="1"/>
      <w:numFmt w:val="bullet"/>
      <w:lvlText w:val="o"/>
      <w:lvlJc w:val="left"/>
      <w:pPr>
        <w:ind w:left="3697" w:hanging="360"/>
      </w:pPr>
      <w:rPr>
        <w:rFonts w:ascii="Courier New" w:hAnsi="Courier New" w:cs="Courier New" w:hint="default"/>
      </w:rPr>
    </w:lvl>
    <w:lvl w:ilvl="5" w:tplc="0C090005" w:tentative="1">
      <w:start w:val="1"/>
      <w:numFmt w:val="bullet"/>
      <w:lvlText w:val=""/>
      <w:lvlJc w:val="left"/>
      <w:pPr>
        <w:ind w:left="4417" w:hanging="360"/>
      </w:pPr>
      <w:rPr>
        <w:rFonts w:ascii="Wingdings" w:hAnsi="Wingdings" w:hint="default"/>
      </w:rPr>
    </w:lvl>
    <w:lvl w:ilvl="6" w:tplc="0C090001" w:tentative="1">
      <w:start w:val="1"/>
      <w:numFmt w:val="bullet"/>
      <w:lvlText w:val=""/>
      <w:lvlJc w:val="left"/>
      <w:pPr>
        <w:ind w:left="5137" w:hanging="360"/>
      </w:pPr>
      <w:rPr>
        <w:rFonts w:ascii="Symbol" w:hAnsi="Symbol" w:hint="default"/>
      </w:rPr>
    </w:lvl>
    <w:lvl w:ilvl="7" w:tplc="0C090003" w:tentative="1">
      <w:start w:val="1"/>
      <w:numFmt w:val="bullet"/>
      <w:lvlText w:val="o"/>
      <w:lvlJc w:val="left"/>
      <w:pPr>
        <w:ind w:left="5857" w:hanging="360"/>
      </w:pPr>
      <w:rPr>
        <w:rFonts w:ascii="Courier New" w:hAnsi="Courier New" w:cs="Courier New" w:hint="default"/>
      </w:rPr>
    </w:lvl>
    <w:lvl w:ilvl="8" w:tplc="0C090005" w:tentative="1">
      <w:start w:val="1"/>
      <w:numFmt w:val="bullet"/>
      <w:lvlText w:val=""/>
      <w:lvlJc w:val="left"/>
      <w:pPr>
        <w:ind w:left="6577" w:hanging="360"/>
      </w:pPr>
      <w:rPr>
        <w:rFonts w:ascii="Wingdings" w:hAnsi="Wingdings" w:hint="default"/>
      </w:rPr>
    </w:lvl>
  </w:abstractNum>
  <w:abstractNum w:abstractNumId="4" w15:restartNumberingAfterBreak="0">
    <w:nsid w:val="765743F5"/>
    <w:multiLevelType w:val="hybridMultilevel"/>
    <w:tmpl w:val="827E7CEA"/>
    <w:lvl w:ilvl="0" w:tplc="0C090001">
      <w:start w:val="1"/>
      <w:numFmt w:val="bullet"/>
      <w:lvlText w:val=""/>
      <w:lvlJc w:val="left"/>
      <w:pPr>
        <w:ind w:left="817" w:hanging="360"/>
      </w:pPr>
      <w:rPr>
        <w:rFonts w:ascii="Symbol" w:hAnsi="Symbol" w:hint="default"/>
      </w:rPr>
    </w:lvl>
    <w:lvl w:ilvl="1" w:tplc="0C090003" w:tentative="1">
      <w:start w:val="1"/>
      <w:numFmt w:val="bullet"/>
      <w:lvlText w:val="o"/>
      <w:lvlJc w:val="left"/>
      <w:pPr>
        <w:ind w:left="1537" w:hanging="360"/>
      </w:pPr>
      <w:rPr>
        <w:rFonts w:ascii="Courier New" w:hAnsi="Courier New" w:cs="Courier New" w:hint="default"/>
      </w:rPr>
    </w:lvl>
    <w:lvl w:ilvl="2" w:tplc="0C090005" w:tentative="1">
      <w:start w:val="1"/>
      <w:numFmt w:val="bullet"/>
      <w:lvlText w:val=""/>
      <w:lvlJc w:val="left"/>
      <w:pPr>
        <w:ind w:left="2257" w:hanging="360"/>
      </w:pPr>
      <w:rPr>
        <w:rFonts w:ascii="Wingdings" w:hAnsi="Wingdings" w:hint="default"/>
      </w:rPr>
    </w:lvl>
    <w:lvl w:ilvl="3" w:tplc="0C090001" w:tentative="1">
      <w:start w:val="1"/>
      <w:numFmt w:val="bullet"/>
      <w:lvlText w:val=""/>
      <w:lvlJc w:val="left"/>
      <w:pPr>
        <w:ind w:left="2977" w:hanging="360"/>
      </w:pPr>
      <w:rPr>
        <w:rFonts w:ascii="Symbol" w:hAnsi="Symbol" w:hint="default"/>
      </w:rPr>
    </w:lvl>
    <w:lvl w:ilvl="4" w:tplc="0C090003" w:tentative="1">
      <w:start w:val="1"/>
      <w:numFmt w:val="bullet"/>
      <w:lvlText w:val="o"/>
      <w:lvlJc w:val="left"/>
      <w:pPr>
        <w:ind w:left="3697" w:hanging="360"/>
      </w:pPr>
      <w:rPr>
        <w:rFonts w:ascii="Courier New" w:hAnsi="Courier New" w:cs="Courier New" w:hint="default"/>
      </w:rPr>
    </w:lvl>
    <w:lvl w:ilvl="5" w:tplc="0C090005" w:tentative="1">
      <w:start w:val="1"/>
      <w:numFmt w:val="bullet"/>
      <w:lvlText w:val=""/>
      <w:lvlJc w:val="left"/>
      <w:pPr>
        <w:ind w:left="4417" w:hanging="360"/>
      </w:pPr>
      <w:rPr>
        <w:rFonts w:ascii="Wingdings" w:hAnsi="Wingdings" w:hint="default"/>
      </w:rPr>
    </w:lvl>
    <w:lvl w:ilvl="6" w:tplc="0C090001" w:tentative="1">
      <w:start w:val="1"/>
      <w:numFmt w:val="bullet"/>
      <w:lvlText w:val=""/>
      <w:lvlJc w:val="left"/>
      <w:pPr>
        <w:ind w:left="5137" w:hanging="360"/>
      </w:pPr>
      <w:rPr>
        <w:rFonts w:ascii="Symbol" w:hAnsi="Symbol" w:hint="default"/>
      </w:rPr>
    </w:lvl>
    <w:lvl w:ilvl="7" w:tplc="0C090003" w:tentative="1">
      <w:start w:val="1"/>
      <w:numFmt w:val="bullet"/>
      <w:lvlText w:val="o"/>
      <w:lvlJc w:val="left"/>
      <w:pPr>
        <w:ind w:left="5857" w:hanging="360"/>
      </w:pPr>
      <w:rPr>
        <w:rFonts w:ascii="Courier New" w:hAnsi="Courier New" w:cs="Courier New" w:hint="default"/>
      </w:rPr>
    </w:lvl>
    <w:lvl w:ilvl="8" w:tplc="0C090005" w:tentative="1">
      <w:start w:val="1"/>
      <w:numFmt w:val="bullet"/>
      <w:lvlText w:val=""/>
      <w:lvlJc w:val="left"/>
      <w:pPr>
        <w:ind w:left="6577" w:hanging="360"/>
      </w:pPr>
      <w:rPr>
        <w:rFonts w:ascii="Wingdings" w:hAnsi="Wingdings" w:hint="default"/>
      </w:rPr>
    </w:lvl>
  </w:abstractNum>
  <w:num w:numId="1" w16cid:durableId="924800261">
    <w:abstractNumId w:val="3"/>
  </w:num>
  <w:num w:numId="2" w16cid:durableId="1317109384">
    <w:abstractNumId w:val="4"/>
  </w:num>
  <w:num w:numId="3" w16cid:durableId="1145514273">
    <w:abstractNumId w:val="0"/>
  </w:num>
  <w:num w:numId="4" w16cid:durableId="907501688">
    <w:abstractNumId w:val="2"/>
  </w:num>
  <w:num w:numId="5" w16cid:durableId="1343583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92"/>
    <w:rsid w:val="00046667"/>
    <w:rsid w:val="00047A9D"/>
    <w:rsid w:val="00123B06"/>
    <w:rsid w:val="0012447B"/>
    <w:rsid w:val="001753F0"/>
    <w:rsid w:val="00192F51"/>
    <w:rsid w:val="0027450C"/>
    <w:rsid w:val="00286424"/>
    <w:rsid w:val="00422DCE"/>
    <w:rsid w:val="004B5ABE"/>
    <w:rsid w:val="00591A82"/>
    <w:rsid w:val="00645753"/>
    <w:rsid w:val="0073476A"/>
    <w:rsid w:val="007B6C8D"/>
    <w:rsid w:val="0088320D"/>
    <w:rsid w:val="008A12CF"/>
    <w:rsid w:val="009426D4"/>
    <w:rsid w:val="009755D1"/>
    <w:rsid w:val="009A3E11"/>
    <w:rsid w:val="00AC168F"/>
    <w:rsid w:val="00B65464"/>
    <w:rsid w:val="00B91C50"/>
    <w:rsid w:val="00BD2D92"/>
    <w:rsid w:val="00C1557D"/>
    <w:rsid w:val="00D52068"/>
    <w:rsid w:val="00ED0584"/>
    <w:rsid w:val="00F454FB"/>
    <w:rsid w:val="00FA65B8"/>
    <w:rsid w:val="00FC6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B2ECD"/>
  <w15:chartTrackingRefBased/>
  <w15:docId w15:val="{A85C0067-09D9-4729-87D6-C23B7473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D92"/>
    <w:rPr>
      <w:rFonts w:eastAsiaTheme="majorEastAsia" w:cstheme="majorBidi"/>
      <w:color w:val="272727" w:themeColor="text1" w:themeTint="D8"/>
    </w:rPr>
  </w:style>
  <w:style w:type="paragraph" w:styleId="Title">
    <w:name w:val="Title"/>
    <w:basedOn w:val="Normal"/>
    <w:next w:val="Normal"/>
    <w:link w:val="TitleChar"/>
    <w:uiPriority w:val="10"/>
    <w:qFormat/>
    <w:rsid w:val="00BD2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D92"/>
    <w:pPr>
      <w:spacing w:before="160"/>
      <w:jc w:val="center"/>
    </w:pPr>
    <w:rPr>
      <w:i/>
      <w:iCs/>
      <w:color w:val="404040" w:themeColor="text1" w:themeTint="BF"/>
    </w:rPr>
  </w:style>
  <w:style w:type="character" w:customStyle="1" w:styleId="QuoteChar">
    <w:name w:val="Quote Char"/>
    <w:basedOn w:val="DefaultParagraphFont"/>
    <w:link w:val="Quote"/>
    <w:uiPriority w:val="29"/>
    <w:rsid w:val="00BD2D92"/>
    <w:rPr>
      <w:i/>
      <w:iCs/>
      <w:color w:val="404040" w:themeColor="text1" w:themeTint="BF"/>
    </w:rPr>
  </w:style>
  <w:style w:type="paragraph" w:styleId="ListParagraph">
    <w:name w:val="List Paragraph"/>
    <w:aliases w:val="Bullet copy"/>
    <w:basedOn w:val="Normal"/>
    <w:uiPriority w:val="34"/>
    <w:qFormat/>
    <w:rsid w:val="00BD2D92"/>
    <w:pPr>
      <w:ind w:left="720"/>
      <w:contextualSpacing/>
    </w:pPr>
  </w:style>
  <w:style w:type="character" w:styleId="IntenseEmphasis">
    <w:name w:val="Intense Emphasis"/>
    <w:basedOn w:val="DefaultParagraphFont"/>
    <w:uiPriority w:val="21"/>
    <w:qFormat/>
    <w:rsid w:val="00BD2D92"/>
    <w:rPr>
      <w:i/>
      <w:iCs/>
      <w:color w:val="0F4761" w:themeColor="accent1" w:themeShade="BF"/>
    </w:rPr>
  </w:style>
  <w:style w:type="paragraph" w:styleId="IntenseQuote">
    <w:name w:val="Intense Quote"/>
    <w:basedOn w:val="Normal"/>
    <w:next w:val="Normal"/>
    <w:link w:val="IntenseQuoteChar"/>
    <w:uiPriority w:val="30"/>
    <w:qFormat/>
    <w:rsid w:val="00BD2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D92"/>
    <w:rPr>
      <w:i/>
      <w:iCs/>
      <w:color w:val="0F4761" w:themeColor="accent1" w:themeShade="BF"/>
    </w:rPr>
  </w:style>
  <w:style w:type="character" w:styleId="IntenseReference">
    <w:name w:val="Intense Reference"/>
    <w:basedOn w:val="DefaultParagraphFont"/>
    <w:uiPriority w:val="32"/>
    <w:qFormat/>
    <w:rsid w:val="00BD2D92"/>
    <w:rPr>
      <w:b/>
      <w:bCs/>
      <w:smallCaps/>
      <w:color w:val="0F4761" w:themeColor="accent1" w:themeShade="BF"/>
      <w:spacing w:val="5"/>
    </w:rPr>
  </w:style>
  <w:style w:type="table" w:styleId="TableGrid">
    <w:name w:val="Table Grid"/>
    <w:basedOn w:val="TableNormal"/>
    <w:uiPriority w:val="39"/>
    <w:rsid w:val="00BD2D9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D2D92"/>
    <w:rPr>
      <w:rFonts w:cs="Times New Roman"/>
      <w:color w:val="0000FF"/>
      <w:u w:val="single"/>
    </w:rPr>
  </w:style>
  <w:style w:type="paragraph" w:styleId="Header">
    <w:name w:val="header"/>
    <w:basedOn w:val="Normal"/>
    <w:link w:val="HeaderChar"/>
    <w:uiPriority w:val="99"/>
    <w:unhideWhenUsed/>
    <w:rsid w:val="00591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A82"/>
  </w:style>
  <w:style w:type="paragraph" w:styleId="Footer">
    <w:name w:val="footer"/>
    <w:basedOn w:val="Normal"/>
    <w:link w:val="FooterChar"/>
    <w:uiPriority w:val="99"/>
    <w:unhideWhenUsed/>
    <w:rsid w:val="00591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7574">
      <w:bodyDiv w:val="1"/>
      <w:marLeft w:val="0"/>
      <w:marRight w:val="0"/>
      <w:marTop w:val="0"/>
      <w:marBottom w:val="0"/>
      <w:divBdr>
        <w:top w:val="none" w:sz="0" w:space="0" w:color="auto"/>
        <w:left w:val="none" w:sz="0" w:space="0" w:color="auto"/>
        <w:bottom w:val="none" w:sz="0" w:space="0" w:color="auto"/>
        <w:right w:val="none" w:sz="0" w:space="0" w:color="auto"/>
      </w:divBdr>
      <w:divsChild>
        <w:div w:id="1475752456">
          <w:marLeft w:val="0"/>
          <w:marRight w:val="0"/>
          <w:marTop w:val="45"/>
          <w:marBottom w:val="45"/>
          <w:divBdr>
            <w:top w:val="none" w:sz="0" w:space="0" w:color="auto"/>
            <w:left w:val="none" w:sz="0" w:space="0" w:color="auto"/>
            <w:bottom w:val="none" w:sz="0" w:space="0" w:color="auto"/>
            <w:right w:val="none" w:sz="0" w:space="0" w:color="auto"/>
          </w:divBdr>
        </w:div>
        <w:div w:id="1904099240">
          <w:marLeft w:val="0"/>
          <w:marRight w:val="0"/>
          <w:marTop w:val="45"/>
          <w:marBottom w:val="45"/>
          <w:divBdr>
            <w:top w:val="none" w:sz="0" w:space="0" w:color="auto"/>
            <w:left w:val="none" w:sz="0" w:space="0" w:color="auto"/>
            <w:bottom w:val="none" w:sz="0" w:space="0" w:color="auto"/>
            <w:right w:val="none" w:sz="0" w:space="0" w:color="auto"/>
          </w:divBdr>
        </w:div>
        <w:div w:id="699086738">
          <w:marLeft w:val="0"/>
          <w:marRight w:val="0"/>
          <w:marTop w:val="45"/>
          <w:marBottom w:val="45"/>
          <w:divBdr>
            <w:top w:val="none" w:sz="0" w:space="0" w:color="auto"/>
            <w:left w:val="none" w:sz="0" w:space="0" w:color="auto"/>
            <w:bottom w:val="none" w:sz="0" w:space="0" w:color="auto"/>
            <w:right w:val="none" w:sz="0" w:space="0" w:color="auto"/>
          </w:divBdr>
        </w:div>
        <w:div w:id="88895916">
          <w:marLeft w:val="0"/>
          <w:marRight w:val="0"/>
          <w:marTop w:val="45"/>
          <w:marBottom w:val="45"/>
          <w:divBdr>
            <w:top w:val="none" w:sz="0" w:space="0" w:color="auto"/>
            <w:left w:val="none" w:sz="0" w:space="0" w:color="auto"/>
            <w:bottom w:val="none" w:sz="0" w:space="0" w:color="auto"/>
            <w:right w:val="none" w:sz="0" w:space="0" w:color="auto"/>
          </w:divBdr>
        </w:div>
        <w:div w:id="2103909583">
          <w:marLeft w:val="0"/>
          <w:marRight w:val="0"/>
          <w:marTop w:val="45"/>
          <w:marBottom w:val="45"/>
          <w:divBdr>
            <w:top w:val="none" w:sz="0" w:space="0" w:color="auto"/>
            <w:left w:val="none" w:sz="0" w:space="0" w:color="auto"/>
            <w:bottom w:val="none" w:sz="0" w:space="0" w:color="auto"/>
            <w:right w:val="none" w:sz="0" w:space="0" w:color="auto"/>
          </w:divBdr>
        </w:div>
        <w:div w:id="1353264312">
          <w:marLeft w:val="0"/>
          <w:marRight w:val="0"/>
          <w:marTop w:val="45"/>
          <w:marBottom w:val="45"/>
          <w:divBdr>
            <w:top w:val="none" w:sz="0" w:space="0" w:color="auto"/>
            <w:left w:val="none" w:sz="0" w:space="0" w:color="auto"/>
            <w:bottom w:val="none" w:sz="0" w:space="0" w:color="auto"/>
            <w:right w:val="none" w:sz="0" w:space="0" w:color="auto"/>
          </w:divBdr>
        </w:div>
      </w:divsChild>
    </w:div>
    <w:div w:id="572664810">
      <w:bodyDiv w:val="1"/>
      <w:marLeft w:val="0"/>
      <w:marRight w:val="0"/>
      <w:marTop w:val="0"/>
      <w:marBottom w:val="0"/>
      <w:divBdr>
        <w:top w:val="none" w:sz="0" w:space="0" w:color="auto"/>
        <w:left w:val="none" w:sz="0" w:space="0" w:color="auto"/>
        <w:bottom w:val="none" w:sz="0" w:space="0" w:color="auto"/>
        <w:right w:val="none" w:sz="0" w:space="0" w:color="auto"/>
      </w:divBdr>
      <w:divsChild>
        <w:div w:id="1105076251">
          <w:marLeft w:val="0"/>
          <w:marRight w:val="0"/>
          <w:marTop w:val="0"/>
          <w:marBottom w:val="0"/>
          <w:divBdr>
            <w:top w:val="none" w:sz="0" w:space="0" w:color="auto"/>
            <w:left w:val="none" w:sz="0" w:space="0" w:color="auto"/>
            <w:bottom w:val="none" w:sz="0" w:space="0" w:color="auto"/>
            <w:right w:val="none" w:sz="0" w:space="0" w:color="auto"/>
          </w:divBdr>
        </w:div>
        <w:div w:id="1101410051">
          <w:marLeft w:val="0"/>
          <w:marRight w:val="0"/>
          <w:marTop w:val="0"/>
          <w:marBottom w:val="0"/>
          <w:divBdr>
            <w:top w:val="none" w:sz="0" w:space="0" w:color="auto"/>
            <w:left w:val="none" w:sz="0" w:space="0" w:color="auto"/>
            <w:bottom w:val="none" w:sz="0" w:space="0" w:color="auto"/>
            <w:right w:val="none" w:sz="0" w:space="0" w:color="auto"/>
          </w:divBdr>
          <w:divsChild>
            <w:div w:id="107670718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784808996">
      <w:bodyDiv w:val="1"/>
      <w:marLeft w:val="0"/>
      <w:marRight w:val="0"/>
      <w:marTop w:val="0"/>
      <w:marBottom w:val="0"/>
      <w:divBdr>
        <w:top w:val="none" w:sz="0" w:space="0" w:color="auto"/>
        <w:left w:val="none" w:sz="0" w:space="0" w:color="auto"/>
        <w:bottom w:val="none" w:sz="0" w:space="0" w:color="auto"/>
        <w:right w:val="none" w:sz="0" w:space="0" w:color="auto"/>
      </w:divBdr>
      <w:divsChild>
        <w:div w:id="980041267">
          <w:marLeft w:val="0"/>
          <w:marRight w:val="0"/>
          <w:marTop w:val="0"/>
          <w:marBottom w:val="0"/>
          <w:divBdr>
            <w:top w:val="none" w:sz="0" w:space="0" w:color="auto"/>
            <w:left w:val="none" w:sz="0" w:space="0" w:color="auto"/>
            <w:bottom w:val="none" w:sz="0" w:space="0" w:color="auto"/>
            <w:right w:val="none" w:sz="0" w:space="0" w:color="auto"/>
          </w:divBdr>
        </w:div>
        <w:div w:id="209654513">
          <w:marLeft w:val="0"/>
          <w:marRight w:val="0"/>
          <w:marTop w:val="0"/>
          <w:marBottom w:val="0"/>
          <w:divBdr>
            <w:top w:val="none" w:sz="0" w:space="0" w:color="auto"/>
            <w:left w:val="none" w:sz="0" w:space="0" w:color="auto"/>
            <w:bottom w:val="none" w:sz="0" w:space="0" w:color="auto"/>
            <w:right w:val="none" w:sz="0" w:space="0" w:color="auto"/>
          </w:divBdr>
          <w:divsChild>
            <w:div w:id="136821241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283537014">
      <w:bodyDiv w:val="1"/>
      <w:marLeft w:val="0"/>
      <w:marRight w:val="0"/>
      <w:marTop w:val="0"/>
      <w:marBottom w:val="0"/>
      <w:divBdr>
        <w:top w:val="none" w:sz="0" w:space="0" w:color="auto"/>
        <w:left w:val="none" w:sz="0" w:space="0" w:color="auto"/>
        <w:bottom w:val="none" w:sz="0" w:space="0" w:color="auto"/>
        <w:right w:val="none" w:sz="0" w:space="0" w:color="auto"/>
      </w:divBdr>
      <w:divsChild>
        <w:div w:id="87194692">
          <w:marLeft w:val="0"/>
          <w:marRight w:val="0"/>
          <w:marTop w:val="45"/>
          <w:marBottom w:val="45"/>
          <w:divBdr>
            <w:top w:val="none" w:sz="0" w:space="0" w:color="auto"/>
            <w:left w:val="none" w:sz="0" w:space="0" w:color="auto"/>
            <w:bottom w:val="none" w:sz="0" w:space="0" w:color="auto"/>
            <w:right w:val="none" w:sz="0" w:space="0" w:color="auto"/>
          </w:divBdr>
        </w:div>
        <w:div w:id="1956790022">
          <w:marLeft w:val="0"/>
          <w:marRight w:val="0"/>
          <w:marTop w:val="45"/>
          <w:marBottom w:val="45"/>
          <w:divBdr>
            <w:top w:val="none" w:sz="0" w:space="0" w:color="auto"/>
            <w:left w:val="none" w:sz="0" w:space="0" w:color="auto"/>
            <w:bottom w:val="none" w:sz="0" w:space="0" w:color="auto"/>
            <w:right w:val="none" w:sz="0" w:space="0" w:color="auto"/>
          </w:divBdr>
        </w:div>
        <w:div w:id="1929384145">
          <w:marLeft w:val="0"/>
          <w:marRight w:val="0"/>
          <w:marTop w:val="45"/>
          <w:marBottom w:val="45"/>
          <w:divBdr>
            <w:top w:val="none" w:sz="0" w:space="0" w:color="auto"/>
            <w:left w:val="none" w:sz="0" w:space="0" w:color="auto"/>
            <w:bottom w:val="none" w:sz="0" w:space="0" w:color="auto"/>
            <w:right w:val="none" w:sz="0" w:space="0" w:color="auto"/>
          </w:divBdr>
        </w:div>
        <w:div w:id="714500301">
          <w:marLeft w:val="0"/>
          <w:marRight w:val="0"/>
          <w:marTop w:val="45"/>
          <w:marBottom w:val="45"/>
          <w:divBdr>
            <w:top w:val="none" w:sz="0" w:space="0" w:color="auto"/>
            <w:left w:val="none" w:sz="0" w:space="0" w:color="auto"/>
            <w:bottom w:val="none" w:sz="0" w:space="0" w:color="auto"/>
            <w:right w:val="none" w:sz="0" w:space="0" w:color="auto"/>
          </w:divBdr>
        </w:div>
        <w:div w:id="669214383">
          <w:marLeft w:val="0"/>
          <w:marRight w:val="0"/>
          <w:marTop w:val="45"/>
          <w:marBottom w:val="45"/>
          <w:divBdr>
            <w:top w:val="none" w:sz="0" w:space="0" w:color="auto"/>
            <w:left w:val="none" w:sz="0" w:space="0" w:color="auto"/>
            <w:bottom w:val="none" w:sz="0" w:space="0" w:color="auto"/>
            <w:right w:val="none" w:sz="0" w:space="0" w:color="auto"/>
          </w:divBdr>
        </w:div>
        <w:div w:id="1539010333">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statistics/people/people-and-communities/gender-indicators" TargetMode="External"/><Relationship Id="rId3" Type="http://schemas.openxmlformats.org/officeDocument/2006/relationships/settings" Target="settings.xml"/><Relationship Id="rId7" Type="http://schemas.openxmlformats.org/officeDocument/2006/relationships/hyperlink" Target="https://statistics.qgso.qld.gov.au/qld-regional-prof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Empowering Queensland Women Draft Template</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Queensland Women Draft Template</dc:title>
  <dc:subject>Template for EQW grants program</dc:subject>
  <dc:creator>Queensland Government</dc:creator>
  <cp:keywords>eqw, template, 2026, round 2, women, grant, empowering, queensland, women, qld</cp:keywords>
  <dc:description/>
  <cp:lastModifiedBy>Elaine Sharrock</cp:lastModifiedBy>
  <cp:revision>2</cp:revision>
  <cp:lastPrinted>2026-03-10T00:29:00Z</cp:lastPrinted>
  <dcterms:created xsi:type="dcterms:W3CDTF">2026-03-10T05:31:00Z</dcterms:created>
  <dcterms:modified xsi:type="dcterms:W3CDTF">2026-03-10T05:31:00Z</dcterms:modified>
</cp:coreProperties>
</file>